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04" w:rsidRPr="00F24178" w:rsidRDefault="006F5F04" w:rsidP="006F5F04">
      <w:pPr>
        <w:pStyle w:val="SemEspaamento"/>
        <w:ind w:firstLine="0"/>
        <w:jc w:val="center"/>
        <w:rPr>
          <w:rFonts w:ascii="Arial" w:hAnsi="Arial" w:cs="Arial"/>
          <w:b/>
          <w:color w:val="020000"/>
          <w:sz w:val="24"/>
          <w:szCs w:val="24"/>
          <w:lang w:bidi="he-IL"/>
        </w:rPr>
      </w:pPr>
      <w:r w:rsidRPr="00F24178">
        <w:rPr>
          <w:rFonts w:ascii="Arial" w:hAnsi="Arial" w:cs="Arial"/>
          <w:b/>
          <w:color w:val="020000"/>
          <w:sz w:val="24"/>
          <w:szCs w:val="24"/>
          <w:lang w:bidi="he-IL"/>
        </w:rPr>
        <w:t>SECRETARIA MUNICIPAL DE EDUCAÇÃO</w:t>
      </w:r>
    </w:p>
    <w:p w:rsidR="006F5F04" w:rsidRPr="00502508" w:rsidRDefault="006F5F04" w:rsidP="006F5F04">
      <w:pPr>
        <w:pStyle w:val="SemEspaamento"/>
        <w:ind w:firstLine="0"/>
        <w:jc w:val="center"/>
        <w:rPr>
          <w:rFonts w:ascii="Arial" w:hAnsi="Arial" w:cs="Arial"/>
          <w:color w:val="020000"/>
          <w:sz w:val="24"/>
          <w:szCs w:val="24"/>
          <w:lang w:bidi="he-IL"/>
        </w:rPr>
      </w:pPr>
    </w:p>
    <w:p w:rsidR="006F5F04" w:rsidRPr="00502508" w:rsidRDefault="006F5F04" w:rsidP="006F5F04">
      <w:pPr>
        <w:pStyle w:val="SemEspaamento"/>
        <w:ind w:firstLine="1418"/>
        <w:outlineLvl w:val="0"/>
        <w:rPr>
          <w:rFonts w:ascii="Arial" w:hAnsi="Arial" w:cs="Arial"/>
          <w:color w:val="020000"/>
          <w:sz w:val="24"/>
          <w:szCs w:val="24"/>
          <w:lang w:bidi="he-IL"/>
        </w:rPr>
      </w:pPr>
      <w:r w:rsidRPr="00B47B58">
        <w:rPr>
          <w:rFonts w:ascii="Arial" w:hAnsi="Arial" w:cs="Arial"/>
          <w:b/>
          <w:color w:val="020000"/>
          <w:sz w:val="24"/>
          <w:szCs w:val="24"/>
          <w:lang w:bidi="he-IL"/>
        </w:rPr>
        <w:t>Art.43 -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À Secretaria municipal de Educação co</w:t>
      </w:r>
      <w:r>
        <w:rPr>
          <w:rFonts w:ascii="Arial" w:hAnsi="Arial" w:cs="Arial"/>
          <w:color w:val="020000"/>
          <w:sz w:val="24"/>
          <w:szCs w:val="24"/>
          <w:lang w:bidi="he-IL"/>
        </w:rPr>
        <w:t>mpete:</w:t>
      </w:r>
    </w:p>
    <w:p w:rsidR="006F5F04" w:rsidRPr="00502508" w:rsidRDefault="006F5F04" w:rsidP="006F5F04">
      <w:pPr>
        <w:pStyle w:val="SemEspaamento"/>
        <w:ind w:firstLine="0"/>
        <w:rPr>
          <w:rFonts w:ascii="Arial" w:hAnsi="Arial" w:cs="Arial"/>
          <w:b/>
          <w:color w:val="020000"/>
          <w:sz w:val="24"/>
          <w:szCs w:val="24"/>
          <w:lang w:bidi="he-IL"/>
        </w:rPr>
      </w:pP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Contribuir para a formulação do Plano Plurianual, propondo programas seccionais de sua competência e colaborando para elaboração de programas gerais; </w:t>
      </w: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Cumprir políticas e diretrizes definidas no Plano Plurianual e nos programas gerais e seccionais inerentes à Secretaria; </w:t>
      </w:r>
    </w:p>
    <w:p w:rsidR="006F5F04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Analisar as alterações verificadas nas previsões do orçamento anual e plurianual de investimentos da Secretaria e propor os ajustamentos necessários; </w:t>
      </w:r>
    </w:p>
    <w:p w:rsidR="006F5F04" w:rsidRDefault="006F5F04" w:rsidP="006F5F04">
      <w:pPr>
        <w:pStyle w:val="SemEspaamento"/>
        <w:tabs>
          <w:tab w:val="left" w:pos="2552"/>
        </w:tabs>
        <w:ind w:firstLine="0"/>
        <w:rPr>
          <w:rFonts w:ascii="Arial" w:hAnsi="Arial" w:cs="Arial"/>
          <w:color w:val="020000"/>
          <w:sz w:val="24"/>
          <w:szCs w:val="24"/>
          <w:lang w:bidi="he-IL"/>
        </w:rPr>
      </w:pPr>
    </w:p>
    <w:p w:rsidR="006F5F04" w:rsidRDefault="006F5F04" w:rsidP="006F5F04">
      <w:pPr>
        <w:pStyle w:val="SemEspaamento"/>
        <w:tabs>
          <w:tab w:val="left" w:pos="2552"/>
        </w:tabs>
        <w:ind w:firstLine="0"/>
        <w:rPr>
          <w:rFonts w:ascii="Arial" w:hAnsi="Arial" w:cs="Arial"/>
          <w:color w:val="020000"/>
          <w:sz w:val="24"/>
          <w:szCs w:val="24"/>
          <w:lang w:bidi="he-IL"/>
        </w:rPr>
      </w:pPr>
    </w:p>
    <w:p w:rsidR="006F5F04" w:rsidRPr="00502508" w:rsidRDefault="006F5F04" w:rsidP="006F5F04">
      <w:pPr>
        <w:pStyle w:val="SemEspaamento"/>
        <w:tabs>
          <w:tab w:val="left" w:pos="2552"/>
        </w:tabs>
        <w:ind w:firstLine="0"/>
        <w:rPr>
          <w:rFonts w:ascii="Arial" w:hAnsi="Arial" w:cs="Arial"/>
          <w:color w:val="020000"/>
          <w:sz w:val="24"/>
          <w:szCs w:val="24"/>
          <w:lang w:bidi="he-IL"/>
        </w:rPr>
      </w:pP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Promover a articulação da Secretaria com órgãos e entidades da administração pública e da iniciativa privada, visando ao cumprimento das atividades seccionais; </w:t>
      </w: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Cumprir e fazer cumprir as normas vigentes na administração municipal; </w:t>
      </w: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Propor convênios, contratos</w:t>
      </w:r>
      <w:r w:rsidRPr="00502508">
        <w:rPr>
          <w:rFonts w:ascii="Arial" w:hAnsi="Arial" w:cs="Arial"/>
          <w:color w:val="2C241C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acordos, ajustes e outras medidas que se recomendem para a consecução dos objetivos da Secretaria; </w:t>
      </w:r>
    </w:p>
    <w:p w:rsidR="006F5F04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Administrar e supervisionar o ensino público municipal;</w:t>
      </w: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Desempenhar as atividades relacionadas com a merenda escolar; </w:t>
      </w: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Administrar os prédios escolares do Mun</w:t>
      </w:r>
      <w:r w:rsidRPr="00502508">
        <w:rPr>
          <w:rFonts w:ascii="Arial" w:hAnsi="Arial" w:cs="Arial"/>
          <w:color w:val="000000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cípio; </w:t>
      </w:r>
    </w:p>
    <w:p w:rsidR="006F5F04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Promover a integração da escola com a família e a comunidade; </w:t>
      </w: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Assegurar nos termos da lei e promover o acesso da população em idade escolar à rede de ensino do Município; </w:t>
      </w:r>
    </w:p>
    <w:p w:rsidR="006F5F04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Elaborar, supervisionar e avaliar projetos pedagógicos com vistas à qualidade do ensino e à produtividade do sistema;</w:t>
      </w: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Promover o aperfeiçoamento e a valorização do profissional do ensino público municipal; </w:t>
      </w: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Elaborar e executar projetos de ampliação, manutenção e aparelhamento da rede escolar da municipalidade; </w:t>
      </w: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Exercer a supervisão</w:t>
      </w:r>
      <w:r w:rsidRPr="00502508">
        <w:rPr>
          <w:rFonts w:ascii="Arial" w:hAnsi="Arial" w:cs="Arial"/>
          <w:color w:val="BCA7B2"/>
          <w:sz w:val="24"/>
          <w:szCs w:val="24"/>
          <w:lang w:bidi="he-IL"/>
        </w:rPr>
        <w:t xml:space="preserve">'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institucional das unidades integrantes de sua estrutura; </w:t>
      </w: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Prestar ao educando assistência alimentar, odontológica, médica, esporte e lazer; </w:t>
      </w:r>
    </w:p>
    <w:p w:rsidR="006F5F04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Assessorar e representar o Prefeito, quando designado;</w:t>
      </w: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lastRenderedPageBreak/>
        <w:t xml:space="preserve">Divulgar as iniciativas culturais e turísticas de órgãos e entidades públicas e privadas, quando de interesse do Município; </w:t>
      </w: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Promover a educação e ensino </w:t>
      </w:r>
      <w:proofErr w:type="gramStart"/>
      <w:r w:rsidRPr="00502508">
        <w:rPr>
          <w:rFonts w:ascii="Arial" w:hAnsi="Arial" w:cs="Arial"/>
          <w:color w:val="020000"/>
          <w:sz w:val="24"/>
          <w:szCs w:val="24"/>
          <w:lang w:bidi="he-IL"/>
        </w:rPr>
        <w:t>a nível das</w:t>
      </w:r>
      <w:proofErr w:type="gramEnd"/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escolas da rede municipal; </w:t>
      </w: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Orientar, supervisionar e coordenar o funcionamento das Unidades Escolares, a execução de programas, a ampliação de métodos e processos e a condução de experiências educacionais previamente autorizadas; </w:t>
      </w: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Incentivar e promover congressos, e outras atividades de interesse da educação e </w:t>
      </w: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2E271F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Planejar e assessorar cursos, seminários e outros eventos que possibilitem a análise e debates dos problemas educacionais e a formulação de propostas de trabalho</w:t>
      </w:r>
      <w:r w:rsidRPr="00502508">
        <w:rPr>
          <w:rFonts w:ascii="Arial" w:hAnsi="Arial" w:cs="Arial"/>
          <w:color w:val="2E271F"/>
          <w:sz w:val="24"/>
          <w:szCs w:val="24"/>
          <w:lang w:bidi="he-IL"/>
        </w:rPr>
        <w:t xml:space="preserve">; </w:t>
      </w:r>
    </w:p>
    <w:p w:rsidR="006F5F04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Desenvolver estudos-diagnósticos das condições de funcionamento pedagógico das escolas da rede municipal de ensino, com vista a reunir dados que possam subsidiar a ação da Secretaria de Ensino; </w:t>
      </w:r>
    </w:p>
    <w:p w:rsidR="006F5F04" w:rsidRPr="00502508" w:rsidRDefault="006F5F04" w:rsidP="006F5F04">
      <w:pPr>
        <w:pStyle w:val="SemEspaamento"/>
        <w:tabs>
          <w:tab w:val="left" w:pos="2552"/>
        </w:tabs>
        <w:ind w:firstLine="0"/>
        <w:rPr>
          <w:rFonts w:ascii="Arial" w:hAnsi="Arial" w:cs="Arial"/>
          <w:color w:val="020000"/>
          <w:sz w:val="24"/>
          <w:szCs w:val="24"/>
          <w:lang w:bidi="he-IL"/>
        </w:rPr>
      </w:pP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Planejar e avaliar as ações do Departamento de Ensino com a participação das escolas de rede municipal de ensino tendo como parâmetro a unidade da ação e as diretrizes da política educacional da Secretaria Municipal de Educação; </w:t>
      </w: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Buscar a participação de órgãos e entidades que possam cooperar na implantação da política educacional da Secretaria Municipal de Educação e nos programas de aperfeiçoamento e reciclagem de pessoal; </w:t>
      </w: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Oferecer apoio técnico e didático às escolas resguardando a prática do trabalho coletivo e buscando a participação de toda a comunidade escolar; </w:t>
      </w: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Subsidiar as demais unidades no que concerne aos assuntos de apoio técnico e didático</w:t>
      </w:r>
      <w:r>
        <w:rPr>
          <w:rFonts w:ascii="Arial" w:hAnsi="Arial" w:cs="Arial"/>
          <w:color w:val="020000"/>
          <w:sz w:val="24"/>
          <w:szCs w:val="24"/>
          <w:lang w:bidi="he-IL"/>
        </w:rPr>
        <w:t>, bem como nas questões político-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educacionais; </w:t>
      </w: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Criar mecanismos que tornem poss</w:t>
      </w:r>
      <w:r>
        <w:rPr>
          <w:rFonts w:ascii="Arial" w:hAnsi="Arial" w:cs="Arial"/>
          <w:color w:val="020000"/>
          <w:sz w:val="24"/>
          <w:szCs w:val="24"/>
          <w:lang w:bidi="he-IL"/>
        </w:rPr>
        <w:t>í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vel uma real integra</w:t>
      </w:r>
      <w:r>
        <w:rPr>
          <w:rFonts w:ascii="Arial" w:hAnsi="Arial" w:cs="Arial"/>
          <w:color w:val="020000"/>
          <w:sz w:val="24"/>
          <w:szCs w:val="24"/>
          <w:lang w:bidi="he-IL"/>
        </w:rPr>
        <w:t>ção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entre os diversos graus de ensino; </w:t>
      </w: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Desenvolver experi</w:t>
      </w:r>
      <w:r>
        <w:rPr>
          <w:rFonts w:ascii="Arial" w:hAnsi="Arial" w:cs="Arial"/>
          <w:color w:val="020000"/>
          <w:sz w:val="24"/>
          <w:szCs w:val="24"/>
          <w:lang w:bidi="he-IL"/>
        </w:rPr>
        <w:t>ên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cias curriculares e extracurriculares, juntamente com as escolas, no sentindo de buscar um ensino mais comprometido com as reais caracter</w:t>
      </w:r>
      <w:r>
        <w:rPr>
          <w:rFonts w:ascii="Arial" w:hAnsi="Arial" w:cs="Arial"/>
          <w:color w:val="020000"/>
          <w:sz w:val="24"/>
          <w:szCs w:val="24"/>
          <w:lang w:bidi="he-IL"/>
        </w:rPr>
        <w:t>í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sticas da clientela e sua promo</w:t>
      </w:r>
      <w:r>
        <w:rPr>
          <w:rFonts w:ascii="Arial" w:hAnsi="Arial" w:cs="Arial"/>
          <w:color w:val="020000"/>
          <w:sz w:val="24"/>
          <w:szCs w:val="24"/>
          <w:lang w:bidi="he-IL"/>
        </w:rPr>
        <w:t>ção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social e humana; </w:t>
      </w: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Desenvolver pesquisas sobre as atividades e programas curriculares e extracurriculares em vig</w:t>
      </w:r>
      <w:r>
        <w:rPr>
          <w:rFonts w:ascii="Arial" w:hAnsi="Arial" w:cs="Arial"/>
          <w:color w:val="020000"/>
          <w:sz w:val="24"/>
          <w:szCs w:val="24"/>
          <w:lang w:bidi="he-IL"/>
        </w:rPr>
        <w:t>ên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cia na rede municipal de ensino, a fim de colher dados que possam subsidiar a elabora</w:t>
      </w:r>
      <w:r>
        <w:rPr>
          <w:rFonts w:ascii="Arial" w:hAnsi="Arial" w:cs="Arial"/>
          <w:color w:val="020000"/>
          <w:sz w:val="24"/>
          <w:szCs w:val="24"/>
          <w:lang w:bidi="he-IL"/>
        </w:rPr>
        <w:t>ção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de novas propostas de a</w:t>
      </w:r>
      <w:r>
        <w:rPr>
          <w:rFonts w:ascii="Arial" w:hAnsi="Arial" w:cs="Arial"/>
          <w:color w:val="020000"/>
          <w:sz w:val="24"/>
          <w:szCs w:val="24"/>
          <w:lang w:bidi="he-IL"/>
        </w:rPr>
        <w:t>ção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; </w:t>
      </w:r>
    </w:p>
    <w:p w:rsidR="006F5F04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Subsidiar os demais departamentos no que concernem </w:t>
      </w:r>
      <w:r>
        <w:rPr>
          <w:rFonts w:ascii="Arial" w:hAnsi="Arial" w:cs="Arial"/>
          <w:color w:val="020000"/>
          <w:sz w:val="24"/>
          <w:szCs w:val="24"/>
          <w:lang w:bidi="he-IL"/>
        </w:rPr>
        <w:t>a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s atividades do magist</w:t>
      </w:r>
      <w:r>
        <w:rPr>
          <w:rFonts w:ascii="Arial" w:hAnsi="Arial" w:cs="Arial"/>
          <w:color w:val="020000"/>
          <w:sz w:val="24"/>
          <w:szCs w:val="24"/>
          <w:lang w:bidi="he-IL"/>
        </w:rPr>
        <w:t>é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rio a fim de assegurar uma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lastRenderedPageBreak/>
        <w:t>pr</w:t>
      </w:r>
      <w:r>
        <w:rPr>
          <w:rFonts w:ascii="Arial" w:hAnsi="Arial" w:cs="Arial"/>
          <w:color w:val="020000"/>
          <w:sz w:val="24"/>
          <w:szCs w:val="24"/>
          <w:lang w:bidi="he-IL"/>
        </w:rPr>
        <w:t>á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tica pedag</w:t>
      </w:r>
      <w:r>
        <w:rPr>
          <w:rFonts w:ascii="Arial" w:hAnsi="Arial" w:cs="Arial"/>
          <w:color w:val="020000"/>
          <w:sz w:val="24"/>
          <w:szCs w:val="24"/>
          <w:lang w:bidi="he-IL"/>
        </w:rPr>
        <w:t>ó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gica consciente, cr</w:t>
      </w:r>
      <w:r>
        <w:rPr>
          <w:rFonts w:ascii="Arial" w:hAnsi="Arial" w:cs="Arial"/>
          <w:color w:val="020000"/>
          <w:sz w:val="24"/>
          <w:szCs w:val="24"/>
          <w:lang w:bidi="he-IL"/>
        </w:rPr>
        <w:t>í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tica e inovadora, em articula</w:t>
      </w:r>
      <w:r>
        <w:rPr>
          <w:rFonts w:ascii="Arial" w:hAnsi="Arial" w:cs="Arial"/>
          <w:color w:val="020000"/>
          <w:sz w:val="24"/>
          <w:szCs w:val="24"/>
          <w:lang w:bidi="he-IL"/>
        </w:rPr>
        <w:t>ção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com as demais unidades da se</w:t>
      </w:r>
      <w:r>
        <w:rPr>
          <w:rFonts w:ascii="Arial" w:hAnsi="Arial" w:cs="Arial"/>
          <w:color w:val="020000"/>
          <w:sz w:val="24"/>
          <w:szCs w:val="24"/>
          <w:lang w:bidi="he-IL"/>
        </w:rPr>
        <w:t>ção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, sempre que necess</w:t>
      </w:r>
      <w:r>
        <w:rPr>
          <w:rFonts w:ascii="Arial" w:hAnsi="Arial" w:cs="Arial"/>
          <w:color w:val="020000"/>
          <w:sz w:val="24"/>
          <w:szCs w:val="24"/>
          <w:lang w:bidi="he-IL"/>
        </w:rPr>
        <w:t>á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rio;</w:t>
      </w: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Subsidiar as demais unidades do Departamento no que concernem </w:t>
      </w:r>
      <w:r>
        <w:rPr>
          <w:rFonts w:ascii="Arial" w:hAnsi="Arial" w:cs="Arial"/>
          <w:color w:val="020000"/>
          <w:sz w:val="24"/>
          <w:szCs w:val="24"/>
          <w:lang w:bidi="he-IL"/>
        </w:rPr>
        <w:t>a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s atividades e programas curriculares extracurriculares em vig</w:t>
      </w:r>
      <w:r>
        <w:rPr>
          <w:rFonts w:ascii="Arial" w:hAnsi="Arial" w:cs="Arial"/>
          <w:color w:val="020000"/>
          <w:sz w:val="24"/>
          <w:szCs w:val="24"/>
          <w:lang w:bidi="he-IL"/>
        </w:rPr>
        <w:t>ência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na rede municipal de ensino</w:t>
      </w:r>
      <w:r w:rsidRPr="00502508">
        <w:rPr>
          <w:rFonts w:ascii="Arial" w:hAnsi="Arial" w:cs="Arial"/>
          <w:color w:val="2E271F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bem como nas quest</w:t>
      </w:r>
      <w:r>
        <w:rPr>
          <w:rFonts w:ascii="Arial" w:hAnsi="Arial" w:cs="Arial"/>
          <w:color w:val="020000"/>
          <w:sz w:val="24"/>
          <w:szCs w:val="24"/>
          <w:lang w:bidi="he-IL"/>
        </w:rPr>
        <w:t>ões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pol</w:t>
      </w:r>
      <w:r>
        <w:rPr>
          <w:rFonts w:ascii="Arial" w:hAnsi="Arial" w:cs="Arial"/>
          <w:color w:val="020000"/>
          <w:sz w:val="24"/>
          <w:szCs w:val="24"/>
          <w:lang w:bidi="he-IL"/>
        </w:rPr>
        <w:t>ítico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-educacionais; </w:t>
      </w: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Executar e coordenar a</w:t>
      </w:r>
      <w:r>
        <w:rPr>
          <w:rFonts w:ascii="Arial" w:hAnsi="Arial" w:cs="Arial"/>
          <w:color w:val="020000"/>
          <w:sz w:val="24"/>
          <w:szCs w:val="24"/>
          <w:lang w:bidi="he-IL"/>
        </w:rPr>
        <w:t>çõ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es que visem </w:t>
      </w:r>
      <w:r>
        <w:rPr>
          <w:rFonts w:ascii="Arial" w:hAnsi="Arial" w:cs="Arial"/>
          <w:color w:val="020000"/>
          <w:sz w:val="24"/>
          <w:szCs w:val="24"/>
          <w:lang w:bidi="he-IL"/>
        </w:rPr>
        <w:t>à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difus</w:t>
      </w:r>
      <w:r>
        <w:rPr>
          <w:rFonts w:ascii="Arial" w:hAnsi="Arial" w:cs="Arial"/>
          <w:color w:val="020000"/>
          <w:sz w:val="24"/>
          <w:szCs w:val="24"/>
          <w:lang w:bidi="he-IL"/>
        </w:rPr>
        <w:t>ão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de manifesta</w:t>
      </w:r>
      <w:r>
        <w:rPr>
          <w:rFonts w:ascii="Arial" w:hAnsi="Arial" w:cs="Arial"/>
          <w:color w:val="020000"/>
          <w:sz w:val="24"/>
          <w:szCs w:val="24"/>
          <w:lang w:bidi="he-IL"/>
        </w:rPr>
        <w:t>ções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art</w:t>
      </w:r>
      <w:r>
        <w:rPr>
          <w:rFonts w:ascii="Arial" w:hAnsi="Arial" w:cs="Arial"/>
          <w:color w:val="020000"/>
          <w:sz w:val="24"/>
          <w:szCs w:val="24"/>
          <w:lang w:bidi="he-IL"/>
        </w:rPr>
        <w:t>ís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ticas, </w:t>
      </w:r>
      <w:r>
        <w:rPr>
          <w:rFonts w:ascii="Arial" w:hAnsi="Arial" w:cs="Arial"/>
          <w:color w:val="020000"/>
          <w:sz w:val="24"/>
          <w:szCs w:val="24"/>
          <w:lang w:bidi="he-IL"/>
        </w:rPr>
        <w:t>à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preserva</w:t>
      </w:r>
      <w:r>
        <w:rPr>
          <w:rFonts w:ascii="Arial" w:hAnsi="Arial" w:cs="Arial"/>
          <w:color w:val="020000"/>
          <w:sz w:val="24"/>
          <w:szCs w:val="24"/>
          <w:lang w:bidi="he-IL"/>
        </w:rPr>
        <w:t>ção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e </w:t>
      </w:r>
      <w:r>
        <w:rPr>
          <w:rFonts w:ascii="Arial" w:hAnsi="Arial" w:cs="Arial"/>
          <w:color w:val="020000"/>
          <w:sz w:val="24"/>
          <w:szCs w:val="24"/>
          <w:lang w:bidi="he-IL"/>
        </w:rPr>
        <w:t>à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amplia</w:t>
      </w:r>
      <w:r>
        <w:rPr>
          <w:rFonts w:ascii="Arial" w:hAnsi="Arial" w:cs="Arial"/>
          <w:color w:val="020000"/>
          <w:sz w:val="24"/>
          <w:szCs w:val="24"/>
          <w:lang w:bidi="he-IL"/>
        </w:rPr>
        <w:t>ção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do patrim</w:t>
      </w:r>
      <w:r>
        <w:rPr>
          <w:rFonts w:ascii="Arial" w:hAnsi="Arial" w:cs="Arial"/>
          <w:color w:val="020000"/>
          <w:sz w:val="24"/>
          <w:szCs w:val="24"/>
          <w:lang w:bidi="he-IL"/>
        </w:rPr>
        <w:t>ô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nio hist</w:t>
      </w:r>
      <w:r>
        <w:rPr>
          <w:rFonts w:ascii="Arial" w:hAnsi="Arial" w:cs="Arial"/>
          <w:color w:val="020000"/>
          <w:sz w:val="24"/>
          <w:szCs w:val="24"/>
          <w:lang w:bidi="he-IL"/>
        </w:rPr>
        <w:t>ó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rico, cultural do Munic</w:t>
      </w:r>
      <w:r>
        <w:rPr>
          <w:rFonts w:ascii="Arial" w:hAnsi="Arial" w:cs="Arial"/>
          <w:color w:val="020000"/>
          <w:sz w:val="24"/>
          <w:szCs w:val="24"/>
          <w:lang w:bidi="he-IL"/>
        </w:rPr>
        <w:t>í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pio; </w:t>
      </w: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Prestar assist</w:t>
      </w:r>
      <w:r>
        <w:rPr>
          <w:rFonts w:ascii="Arial" w:hAnsi="Arial" w:cs="Arial"/>
          <w:color w:val="020000"/>
          <w:sz w:val="24"/>
          <w:szCs w:val="24"/>
          <w:lang w:bidi="he-IL"/>
        </w:rPr>
        <w:t>ênci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a </w:t>
      </w:r>
      <w:r>
        <w:rPr>
          <w:rFonts w:ascii="Arial" w:hAnsi="Arial" w:cs="Arial"/>
          <w:color w:val="020000"/>
          <w:sz w:val="24"/>
          <w:szCs w:val="24"/>
          <w:lang w:bidi="he-IL"/>
        </w:rPr>
        <w:t>às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iniciativas culturais de </w:t>
      </w:r>
      <w:r>
        <w:rPr>
          <w:rFonts w:ascii="Arial" w:hAnsi="Arial" w:cs="Arial"/>
          <w:color w:val="020000"/>
          <w:sz w:val="24"/>
          <w:szCs w:val="24"/>
          <w:lang w:bidi="he-IL"/>
        </w:rPr>
        <w:t>ó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rg</w:t>
      </w:r>
      <w:r>
        <w:rPr>
          <w:rFonts w:ascii="Arial" w:hAnsi="Arial" w:cs="Arial"/>
          <w:color w:val="020000"/>
          <w:sz w:val="24"/>
          <w:szCs w:val="24"/>
          <w:lang w:bidi="he-IL"/>
        </w:rPr>
        <w:t>ão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s e entidades p</w:t>
      </w:r>
      <w:r>
        <w:rPr>
          <w:rFonts w:ascii="Arial" w:hAnsi="Arial" w:cs="Arial"/>
          <w:color w:val="020000"/>
          <w:sz w:val="24"/>
          <w:szCs w:val="24"/>
          <w:lang w:bidi="he-IL"/>
        </w:rPr>
        <w:t>ú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blicos e privados, quando de interesse do Munic</w:t>
      </w:r>
      <w:r>
        <w:rPr>
          <w:rFonts w:ascii="Arial" w:hAnsi="Arial" w:cs="Arial"/>
          <w:color w:val="020000"/>
          <w:sz w:val="24"/>
          <w:szCs w:val="24"/>
          <w:lang w:bidi="he-IL"/>
        </w:rPr>
        <w:t>í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pio; </w:t>
      </w: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Acompanhar assuntos de interesse do Munic</w:t>
      </w:r>
      <w:r>
        <w:rPr>
          <w:rFonts w:ascii="Arial" w:hAnsi="Arial" w:cs="Arial"/>
          <w:color w:val="020000"/>
          <w:sz w:val="24"/>
          <w:szCs w:val="24"/>
          <w:lang w:bidi="he-IL"/>
        </w:rPr>
        <w:t>í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pio concernente a programas e projetos que visem ao </w:t>
      </w:r>
      <w:proofErr w:type="gramStart"/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seu desenvolvimento cultural, junto a </w:t>
      </w:r>
      <w:r>
        <w:rPr>
          <w:rFonts w:ascii="Arial" w:hAnsi="Arial" w:cs="Arial"/>
          <w:color w:val="020000"/>
          <w:sz w:val="24"/>
          <w:szCs w:val="24"/>
          <w:lang w:bidi="he-IL"/>
        </w:rPr>
        <w:t>órgãos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e entidades p</w:t>
      </w:r>
      <w:r>
        <w:rPr>
          <w:rFonts w:ascii="Arial" w:hAnsi="Arial" w:cs="Arial"/>
          <w:color w:val="020000"/>
          <w:sz w:val="24"/>
          <w:szCs w:val="24"/>
          <w:lang w:bidi="he-IL"/>
        </w:rPr>
        <w:t>ú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blicas e privadas</w:t>
      </w:r>
      <w:proofErr w:type="gramEnd"/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; </w:t>
      </w:r>
    </w:p>
    <w:p w:rsidR="006F5F04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Exercer a coordena</w:t>
      </w:r>
      <w:r>
        <w:rPr>
          <w:rFonts w:ascii="Arial" w:hAnsi="Arial" w:cs="Arial"/>
          <w:color w:val="020000"/>
          <w:sz w:val="24"/>
          <w:szCs w:val="24"/>
          <w:lang w:bidi="he-IL"/>
        </w:rPr>
        <w:t>ção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, administra</w:t>
      </w:r>
      <w:r>
        <w:rPr>
          <w:rFonts w:ascii="Arial" w:hAnsi="Arial" w:cs="Arial"/>
          <w:color w:val="020000"/>
          <w:sz w:val="24"/>
          <w:szCs w:val="24"/>
          <w:lang w:bidi="he-IL"/>
        </w:rPr>
        <w:t>ção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, fiscaliza</w:t>
      </w:r>
      <w:r>
        <w:rPr>
          <w:rFonts w:ascii="Arial" w:hAnsi="Arial" w:cs="Arial"/>
          <w:color w:val="020000"/>
          <w:sz w:val="24"/>
          <w:szCs w:val="24"/>
          <w:lang w:bidi="he-IL"/>
        </w:rPr>
        <w:t>ção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e controle de exposi</w:t>
      </w:r>
      <w:r>
        <w:rPr>
          <w:rFonts w:ascii="Arial" w:hAnsi="Arial" w:cs="Arial"/>
          <w:color w:val="020000"/>
          <w:sz w:val="24"/>
          <w:szCs w:val="24"/>
          <w:lang w:bidi="he-IL"/>
        </w:rPr>
        <w:t>ções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e feiras de arte, artesanato popular e similar em locais p</w:t>
      </w:r>
      <w:r>
        <w:rPr>
          <w:rFonts w:ascii="Arial" w:hAnsi="Arial" w:cs="Arial"/>
          <w:color w:val="020000"/>
          <w:sz w:val="24"/>
          <w:szCs w:val="24"/>
          <w:lang w:bidi="he-IL"/>
        </w:rPr>
        <w:t>ú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blicos; </w:t>
      </w:r>
    </w:p>
    <w:p w:rsidR="006F5F04" w:rsidRDefault="006F5F04" w:rsidP="006F5F04">
      <w:pPr>
        <w:pStyle w:val="SemEspaamento"/>
        <w:tabs>
          <w:tab w:val="left" w:pos="2552"/>
        </w:tabs>
        <w:ind w:firstLine="0"/>
        <w:rPr>
          <w:rFonts w:ascii="Arial" w:hAnsi="Arial" w:cs="Arial"/>
          <w:color w:val="020000"/>
          <w:sz w:val="24"/>
          <w:szCs w:val="24"/>
          <w:lang w:bidi="he-IL"/>
        </w:rPr>
      </w:pPr>
    </w:p>
    <w:p w:rsidR="006F5F04" w:rsidRPr="00502508" w:rsidRDefault="006F5F04" w:rsidP="006F5F04">
      <w:pPr>
        <w:pStyle w:val="SemEspaamento"/>
        <w:tabs>
          <w:tab w:val="left" w:pos="2552"/>
        </w:tabs>
        <w:ind w:firstLine="0"/>
        <w:rPr>
          <w:rFonts w:ascii="Arial" w:hAnsi="Arial" w:cs="Arial"/>
          <w:color w:val="020000"/>
          <w:sz w:val="24"/>
          <w:szCs w:val="24"/>
          <w:lang w:bidi="he-IL"/>
        </w:rPr>
      </w:pPr>
    </w:p>
    <w:p w:rsidR="006F5F04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Organizar e coordenar a utiliza</w:t>
      </w:r>
      <w:r>
        <w:rPr>
          <w:rFonts w:ascii="Arial" w:hAnsi="Arial" w:cs="Arial"/>
          <w:color w:val="020000"/>
          <w:sz w:val="24"/>
          <w:szCs w:val="24"/>
          <w:lang w:bidi="he-IL"/>
        </w:rPr>
        <w:t>ção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de bibliotecas; </w:t>
      </w: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Promover e divulgar o h</w:t>
      </w:r>
      <w:r>
        <w:rPr>
          <w:rFonts w:ascii="Arial" w:hAnsi="Arial" w:cs="Arial"/>
          <w:color w:val="020000"/>
          <w:sz w:val="24"/>
          <w:szCs w:val="24"/>
          <w:lang w:bidi="he-IL"/>
        </w:rPr>
        <w:t>á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bito de leitura; </w:t>
      </w: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Articular-se junto a </w:t>
      </w:r>
      <w:r>
        <w:rPr>
          <w:rFonts w:ascii="Arial" w:hAnsi="Arial" w:cs="Arial"/>
          <w:color w:val="020000"/>
          <w:sz w:val="24"/>
          <w:szCs w:val="24"/>
          <w:lang w:bidi="he-IL"/>
        </w:rPr>
        <w:t>órgãos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do Estado e da iniciativa privada solicitando visitas de bibliotecas ambulantes; </w:t>
      </w: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Manter interc</w:t>
      </w:r>
      <w:r>
        <w:rPr>
          <w:rFonts w:ascii="Arial" w:hAnsi="Arial" w:cs="Arial"/>
          <w:color w:val="020000"/>
          <w:sz w:val="24"/>
          <w:szCs w:val="24"/>
          <w:lang w:bidi="he-IL"/>
        </w:rPr>
        <w:t>â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mbio com editoras e outras bibliotecas; </w:t>
      </w: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Apoiar, juntamente com Esporte e lazer, as manifesta</w:t>
      </w:r>
      <w:r>
        <w:rPr>
          <w:rFonts w:ascii="Arial" w:hAnsi="Arial" w:cs="Arial"/>
          <w:color w:val="020000"/>
          <w:sz w:val="24"/>
          <w:szCs w:val="24"/>
          <w:lang w:bidi="he-IL"/>
        </w:rPr>
        <w:t>ções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tais como: Banda de M</w:t>
      </w:r>
      <w:r>
        <w:rPr>
          <w:rFonts w:ascii="Arial" w:hAnsi="Arial" w:cs="Arial"/>
          <w:color w:val="020000"/>
          <w:sz w:val="24"/>
          <w:szCs w:val="24"/>
          <w:lang w:bidi="he-IL"/>
        </w:rPr>
        <w:t>ú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sica, Teatro, Artes Pl</w:t>
      </w:r>
      <w:r>
        <w:rPr>
          <w:rFonts w:ascii="Arial" w:hAnsi="Arial" w:cs="Arial"/>
          <w:color w:val="020000"/>
          <w:sz w:val="24"/>
          <w:szCs w:val="24"/>
          <w:lang w:bidi="he-IL"/>
        </w:rPr>
        <w:t>á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sticas, Dan</w:t>
      </w:r>
      <w:r>
        <w:rPr>
          <w:rFonts w:ascii="Arial" w:hAnsi="Arial" w:cs="Arial"/>
          <w:color w:val="020000"/>
          <w:sz w:val="24"/>
          <w:szCs w:val="24"/>
          <w:lang w:bidi="he-IL"/>
        </w:rPr>
        <w:t>ç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a e outras; </w:t>
      </w:r>
    </w:p>
    <w:p w:rsidR="006F5F04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Incentivar a organiza</w:t>
      </w:r>
      <w:r>
        <w:rPr>
          <w:rFonts w:ascii="Arial" w:hAnsi="Arial" w:cs="Arial"/>
          <w:color w:val="020000"/>
          <w:sz w:val="24"/>
          <w:szCs w:val="24"/>
          <w:lang w:bidi="he-IL"/>
        </w:rPr>
        <w:t>ção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de grupos teatrais, musicais e outras;</w:t>
      </w:r>
    </w:p>
    <w:p w:rsidR="006F5F04" w:rsidRPr="00502508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Promover feiras de artes, artesanato popular e similar em locais p</w:t>
      </w:r>
      <w:r>
        <w:rPr>
          <w:rFonts w:ascii="Arial" w:hAnsi="Arial" w:cs="Arial"/>
          <w:color w:val="020000"/>
          <w:sz w:val="24"/>
          <w:szCs w:val="24"/>
          <w:lang w:bidi="he-IL"/>
        </w:rPr>
        <w:t>ú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blicos; </w:t>
      </w:r>
    </w:p>
    <w:p w:rsidR="006F5F04" w:rsidRDefault="006F5F04" w:rsidP="006F5F04">
      <w:pPr>
        <w:pStyle w:val="SemEspaamento"/>
        <w:numPr>
          <w:ilvl w:val="0"/>
          <w:numId w:val="4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Exercer outras atividades correlatas. </w:t>
      </w:r>
    </w:p>
    <w:p w:rsidR="006F5F04" w:rsidRDefault="006F5F04" w:rsidP="006F5F04">
      <w:pPr>
        <w:pStyle w:val="SemEspaamento"/>
        <w:ind w:firstLine="0"/>
        <w:jc w:val="center"/>
        <w:rPr>
          <w:rFonts w:ascii="Arial" w:hAnsi="Arial" w:cs="Arial"/>
          <w:b/>
          <w:color w:val="020000"/>
          <w:sz w:val="24"/>
          <w:szCs w:val="24"/>
          <w:lang w:bidi="he-IL"/>
        </w:rPr>
      </w:pPr>
    </w:p>
    <w:p w:rsidR="005B659E" w:rsidRPr="006F5F04" w:rsidRDefault="005B659E" w:rsidP="006F5F04"/>
    <w:sectPr w:rsidR="005B659E" w:rsidRPr="006F5F04" w:rsidSect="00C910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7419"/>
    <w:multiLevelType w:val="hybridMultilevel"/>
    <w:tmpl w:val="870E91FA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F49AD"/>
    <w:multiLevelType w:val="hybridMultilevel"/>
    <w:tmpl w:val="89FC2098"/>
    <w:lvl w:ilvl="0" w:tplc="0416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724459D3"/>
    <w:multiLevelType w:val="hybridMultilevel"/>
    <w:tmpl w:val="8C50712A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A06E2"/>
    <w:multiLevelType w:val="hybridMultilevel"/>
    <w:tmpl w:val="766801C2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5697"/>
    <w:rsid w:val="005B659E"/>
    <w:rsid w:val="00614B3D"/>
    <w:rsid w:val="006F5F04"/>
    <w:rsid w:val="009B4325"/>
    <w:rsid w:val="00B063B3"/>
    <w:rsid w:val="00C9105D"/>
    <w:rsid w:val="00E7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E75697"/>
    <w:pPr>
      <w:spacing w:after="0" w:line="240" w:lineRule="auto"/>
      <w:ind w:right="11" w:hanging="3442"/>
      <w:jc w:val="both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7569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2</cp:revision>
  <dcterms:created xsi:type="dcterms:W3CDTF">2018-09-25T20:06:00Z</dcterms:created>
  <dcterms:modified xsi:type="dcterms:W3CDTF">2018-09-25T20:06:00Z</dcterms:modified>
</cp:coreProperties>
</file>