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CD" w:rsidRPr="00137358" w:rsidRDefault="00A642CD" w:rsidP="00137358">
      <w:pPr>
        <w:spacing w:line="360" w:lineRule="auto"/>
        <w:rPr>
          <w:b/>
          <w:u w:val="single"/>
        </w:rPr>
      </w:pPr>
    </w:p>
    <w:p w:rsidR="008841F0" w:rsidRPr="00137358" w:rsidRDefault="008841F0" w:rsidP="00137358">
      <w:pPr>
        <w:spacing w:line="360" w:lineRule="auto"/>
        <w:jc w:val="center"/>
        <w:rPr>
          <w:b/>
          <w:u w:val="single"/>
        </w:rPr>
      </w:pPr>
      <w:r w:rsidRPr="00137358">
        <w:rPr>
          <w:b/>
          <w:u w:val="single"/>
        </w:rPr>
        <w:t>DECISÃO DE IMPUGNAÇÃO</w:t>
      </w:r>
    </w:p>
    <w:p w:rsidR="008841F0" w:rsidRPr="00137358" w:rsidRDefault="008841F0" w:rsidP="00137358">
      <w:pPr>
        <w:spacing w:line="360" w:lineRule="auto"/>
        <w:jc w:val="both"/>
      </w:pPr>
    </w:p>
    <w:p w:rsidR="000058CB" w:rsidRPr="00137358" w:rsidRDefault="000058CB" w:rsidP="0013735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137358">
        <w:rPr>
          <w:color w:val="000000"/>
        </w:rPr>
        <w:t>O presente julgamento se reporta à Impugnação</w:t>
      </w:r>
      <w:r w:rsidR="0031457B" w:rsidRPr="00137358">
        <w:rPr>
          <w:color w:val="000000"/>
        </w:rPr>
        <w:t xml:space="preserve"> de </w:t>
      </w:r>
      <w:r w:rsidR="00702AA8">
        <w:rPr>
          <w:color w:val="000000"/>
        </w:rPr>
        <w:t>09</w:t>
      </w:r>
      <w:r w:rsidR="00B3019A" w:rsidRPr="00137358">
        <w:rPr>
          <w:color w:val="000000"/>
        </w:rPr>
        <w:t>/</w:t>
      </w:r>
      <w:r w:rsidR="00702AA8">
        <w:rPr>
          <w:color w:val="000000"/>
        </w:rPr>
        <w:t>10</w:t>
      </w:r>
      <w:r w:rsidR="00B3019A" w:rsidRPr="00137358">
        <w:rPr>
          <w:color w:val="000000"/>
        </w:rPr>
        <w:t>/2017</w:t>
      </w:r>
      <w:r w:rsidR="0031457B" w:rsidRPr="00137358">
        <w:rPr>
          <w:color w:val="000000"/>
        </w:rPr>
        <w:t>,</w:t>
      </w:r>
      <w:r w:rsidRPr="00137358">
        <w:rPr>
          <w:color w:val="000000"/>
        </w:rPr>
        <w:t xml:space="preserve"> ao Edital do processo de licitação na modalidade Pregão Presencial </w:t>
      </w:r>
      <w:r w:rsidR="00E76B3D" w:rsidRPr="00137358">
        <w:rPr>
          <w:color w:val="000000"/>
        </w:rPr>
        <w:t>052</w:t>
      </w:r>
      <w:r w:rsidRPr="00137358">
        <w:rPr>
          <w:color w:val="000000"/>
        </w:rPr>
        <w:t xml:space="preserve">/2017,que tem por objeto </w:t>
      </w:r>
      <w:r w:rsidR="00E76B3D" w:rsidRPr="00137358">
        <w:rPr>
          <w:color w:val="000000"/>
        </w:rPr>
        <w:t>o</w:t>
      </w:r>
      <w:r w:rsidRPr="00137358">
        <w:rPr>
          <w:color w:val="000000"/>
        </w:rPr>
        <w:t xml:space="preserve"> </w:t>
      </w:r>
      <w:r w:rsidR="00E76B3D" w:rsidRPr="00137358">
        <w:rPr>
          <w:bCs/>
          <w:color w:val="000000"/>
        </w:rPr>
        <w:t>REGISTRO DE PREÇOS PARA EVENTUAL</w:t>
      </w:r>
      <w:r w:rsidR="00E76B3D" w:rsidRPr="00137358">
        <w:rPr>
          <w:b/>
          <w:bCs/>
          <w:color w:val="000000"/>
        </w:rPr>
        <w:t xml:space="preserve"> </w:t>
      </w:r>
      <w:r w:rsidR="00E76B3D" w:rsidRPr="00137358">
        <w:t>AQUISIÇÃO DE MATERIAIS (AREIA, PEDRA MARROADA, PARALELEPÍPEDOS, BRITA E PÓ DE ROCHA) PARA ATENDIMENTO DA SECRETARIA MUNICIPAL DE OBRAS, TRANSPORTE E URBANISMO DA PREFEITURA DE ALMENARA – MG</w:t>
      </w:r>
      <w:r w:rsidRPr="00137358">
        <w:rPr>
          <w:color w:val="000000"/>
        </w:rPr>
        <w:t>.</w:t>
      </w:r>
    </w:p>
    <w:p w:rsidR="000058CB" w:rsidRPr="00137358" w:rsidRDefault="000058CB" w:rsidP="0013735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</w:p>
    <w:p w:rsidR="000058CB" w:rsidRPr="00137358" w:rsidRDefault="000058CB" w:rsidP="0013735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vertAlign w:val="superscript"/>
        </w:rPr>
      </w:pPr>
      <w:r w:rsidRPr="00137358">
        <w:rPr>
          <w:b/>
          <w:bCs/>
          <w:color w:val="000000"/>
        </w:rPr>
        <w:t>I- RELATÓRIO DA IMPUGNAÇÃO:</w:t>
      </w:r>
    </w:p>
    <w:p w:rsidR="00702AA8" w:rsidRDefault="00A31982" w:rsidP="0013735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137358">
        <w:rPr>
          <w:color w:val="000000"/>
        </w:rPr>
        <w:t xml:space="preserve">A </w:t>
      </w:r>
      <w:r w:rsidR="00E76B3D" w:rsidRPr="00137358">
        <w:rPr>
          <w:color w:val="000000"/>
        </w:rPr>
        <w:t>empresa Hexa Material para Construção Ltda – ME</w:t>
      </w:r>
      <w:r w:rsidRPr="00137358">
        <w:rPr>
          <w:color w:val="000000"/>
        </w:rPr>
        <w:t>, o</w:t>
      </w:r>
      <w:r w:rsidR="000058CB" w:rsidRPr="00137358">
        <w:rPr>
          <w:color w:val="000000"/>
        </w:rPr>
        <w:t xml:space="preserve">ra </w:t>
      </w:r>
      <w:r w:rsidR="00B3019A" w:rsidRPr="00137358">
        <w:rPr>
          <w:color w:val="000000"/>
        </w:rPr>
        <w:t xml:space="preserve">Impugnante, em síntese, </w:t>
      </w:r>
      <w:r w:rsidR="00137358" w:rsidRPr="00137358">
        <w:rPr>
          <w:color w:val="000000"/>
        </w:rPr>
        <w:t>argüi</w:t>
      </w:r>
      <w:r w:rsidR="00B3019A" w:rsidRPr="00137358">
        <w:rPr>
          <w:color w:val="000000"/>
        </w:rPr>
        <w:t xml:space="preserve"> </w:t>
      </w:r>
      <w:r w:rsidR="00E76B3D" w:rsidRPr="00137358">
        <w:rPr>
          <w:color w:val="000000"/>
        </w:rPr>
        <w:t xml:space="preserve">o licitante que sagrou-se vencedora dos itens: Brita nº 0, e Areia  conforme ata de registro de preços nº 034/2017, cujo prazo de vigência é de até 24/04/2018, alegando que o município adquiriu somente uma pequena parte da quantidade licitada. </w:t>
      </w:r>
      <w:r w:rsidR="00702AA8">
        <w:rPr>
          <w:color w:val="000000"/>
        </w:rPr>
        <w:t xml:space="preserve">Argui também que impugnou o item 8.2.1 do edital pois no item demais documentos pede a apresentação de autorização ambiental de funcionamento e não retificou aquele item 8.2.1 para dar cumprimento à decisão já proferida. Que o texto ao constar a apresentação da autorização em momento oportuno, faz crer que a administração está protegendo empresas que trabalham clandestinamente. </w:t>
      </w:r>
    </w:p>
    <w:p w:rsidR="000058CB" w:rsidRPr="00137358" w:rsidRDefault="000058CB" w:rsidP="00137358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0058CB" w:rsidRDefault="000058CB" w:rsidP="00137358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137358">
        <w:rPr>
          <w:b/>
          <w:color w:val="000000"/>
        </w:rPr>
        <w:t>II- DOS PEDIDOS:</w:t>
      </w:r>
    </w:p>
    <w:p w:rsidR="00702AA8" w:rsidRPr="00137358" w:rsidRDefault="00702AA8" w:rsidP="00137358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702AA8" w:rsidRPr="00137358" w:rsidRDefault="00702AA8" w:rsidP="00702AA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Ao final, pede a anulação do pregão presencial nº 052/2017 ante a alteração unilateral da ata de registro de preços nº 034/2017 e a retificação do item 8.2.1, Anexo XII para que seja apresentada a licença ambiental e não somente a declaração.</w:t>
      </w:r>
    </w:p>
    <w:p w:rsidR="000058CB" w:rsidRPr="00137358" w:rsidRDefault="00E76B3D" w:rsidP="0013735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137358">
        <w:rPr>
          <w:color w:val="000000"/>
        </w:rPr>
        <w:t xml:space="preserve"> </w:t>
      </w:r>
    </w:p>
    <w:p w:rsidR="000058CB" w:rsidRPr="00137358" w:rsidRDefault="000058CB" w:rsidP="0013735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137358">
        <w:rPr>
          <w:b/>
          <w:bCs/>
          <w:color w:val="000000"/>
        </w:rPr>
        <w:t>III- DA DECISÃO:</w:t>
      </w:r>
    </w:p>
    <w:p w:rsidR="000058CB" w:rsidRPr="00137358" w:rsidRDefault="000058CB" w:rsidP="0013735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137358">
        <w:rPr>
          <w:color w:val="000000"/>
        </w:rPr>
        <w:t>Dada a tempestividade da impugnação, est</w:t>
      </w:r>
      <w:r w:rsidR="00CD4507" w:rsidRPr="00137358">
        <w:rPr>
          <w:color w:val="000000"/>
        </w:rPr>
        <w:t>e</w:t>
      </w:r>
      <w:r w:rsidRPr="00137358">
        <w:rPr>
          <w:color w:val="000000"/>
        </w:rPr>
        <w:t xml:space="preserve"> Pregoeir</w:t>
      </w:r>
      <w:r w:rsidR="00CD4507" w:rsidRPr="00137358">
        <w:rPr>
          <w:color w:val="000000"/>
        </w:rPr>
        <w:t>o</w:t>
      </w:r>
      <w:r w:rsidRPr="00137358">
        <w:rPr>
          <w:color w:val="000000"/>
        </w:rPr>
        <w:t xml:space="preserve">, </w:t>
      </w:r>
      <w:r w:rsidR="00604400" w:rsidRPr="00137358">
        <w:rPr>
          <w:color w:val="000000"/>
        </w:rPr>
        <w:t>averiguando</w:t>
      </w:r>
      <w:r w:rsidRPr="00137358">
        <w:rPr>
          <w:color w:val="000000"/>
        </w:rPr>
        <w:t xml:space="preserve"> as razões apresentadas pela impugnante, passa ao mérito.</w:t>
      </w:r>
    </w:p>
    <w:p w:rsidR="007756C5" w:rsidRPr="00137358" w:rsidRDefault="007756C5" w:rsidP="00137358">
      <w:pPr>
        <w:spacing w:line="360" w:lineRule="auto"/>
        <w:ind w:firstLine="708"/>
        <w:jc w:val="both"/>
      </w:pPr>
      <w:r w:rsidRPr="00137358">
        <w:t>Observa–se que a impugnação foi tempest</w:t>
      </w:r>
      <w:r w:rsidR="00ED2BBC" w:rsidRPr="00137358">
        <w:t>iva, apresentada em tempo hábil</w:t>
      </w:r>
      <w:r w:rsidRPr="00137358">
        <w:t>.</w:t>
      </w:r>
    </w:p>
    <w:p w:rsidR="00E76B3D" w:rsidRPr="00137358" w:rsidRDefault="007756C5" w:rsidP="00702AA8">
      <w:pPr>
        <w:spacing w:line="360" w:lineRule="auto"/>
        <w:jc w:val="both"/>
        <w:rPr>
          <w:rFonts w:eastAsia="Calibri"/>
          <w:bCs/>
          <w:color w:val="000000"/>
          <w:lang w:eastAsia="en-US"/>
        </w:rPr>
      </w:pPr>
      <w:r w:rsidRPr="00137358">
        <w:tab/>
      </w:r>
      <w:r w:rsidR="00702AA8">
        <w:t xml:space="preserve">De acordo com o parecer da Assessoria Jurídica, julgo procedente os questionamentos da Impugnante, cancelando os itens 03 e 04 do Termo de Referencia do Edital, além de incluir </w:t>
      </w:r>
      <w:r w:rsidR="003C377D">
        <w:lastRenderedPageBreak/>
        <w:t>no</w:t>
      </w:r>
      <w:r w:rsidR="00702AA8">
        <w:t xml:space="preserve"> rol de documentos exigidos para habilitação Autorização de Funcionamento Ambiental, das extratoras dos </w:t>
      </w:r>
      <w:r w:rsidR="003C377D">
        <w:t>demais itens</w:t>
      </w:r>
      <w:r w:rsidR="00702AA8">
        <w:t>, de modo a comprovar a legalidade destes materiais fornecidos pelas licitantes.</w:t>
      </w:r>
      <w:r w:rsidR="00317624" w:rsidRPr="00137358">
        <w:rPr>
          <w:rFonts w:eastAsia="Calibri"/>
          <w:bCs/>
          <w:color w:val="000000"/>
          <w:lang w:eastAsia="en-US"/>
        </w:rPr>
        <w:t xml:space="preserve"> </w:t>
      </w:r>
    </w:p>
    <w:p w:rsidR="00E76B3D" w:rsidRPr="00137358" w:rsidRDefault="00702AA8" w:rsidP="00137358">
      <w:pPr>
        <w:spacing w:line="360" w:lineRule="auto"/>
        <w:jc w:val="both"/>
      </w:pPr>
      <w:r>
        <w:tab/>
        <w:t>A licitação será prorrogada nos mesmos prazos anteriormente estabelecidos.</w:t>
      </w:r>
    </w:p>
    <w:p w:rsidR="002F64F5" w:rsidRPr="00137358" w:rsidRDefault="007756C5" w:rsidP="00702AA8">
      <w:pPr>
        <w:spacing w:line="360" w:lineRule="auto"/>
        <w:jc w:val="both"/>
        <w:rPr>
          <w:color w:val="000000"/>
        </w:rPr>
      </w:pPr>
      <w:r w:rsidRPr="00137358">
        <w:tab/>
      </w:r>
      <w:bookmarkStart w:id="0" w:name="_GoBack"/>
      <w:bookmarkEnd w:id="0"/>
    </w:p>
    <w:p w:rsidR="000058CB" w:rsidRPr="00137358" w:rsidRDefault="000058CB" w:rsidP="0013735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137358">
        <w:rPr>
          <w:color w:val="000000"/>
        </w:rPr>
        <w:t xml:space="preserve">Almenara, </w:t>
      </w:r>
      <w:r w:rsidR="00702AA8">
        <w:rPr>
          <w:color w:val="000000"/>
        </w:rPr>
        <w:t>10</w:t>
      </w:r>
      <w:r w:rsidRPr="00137358">
        <w:rPr>
          <w:color w:val="000000"/>
        </w:rPr>
        <w:t xml:space="preserve"> de </w:t>
      </w:r>
      <w:r w:rsidR="00702AA8">
        <w:rPr>
          <w:color w:val="000000"/>
        </w:rPr>
        <w:t>outubro</w:t>
      </w:r>
      <w:r w:rsidRPr="00137358">
        <w:rPr>
          <w:color w:val="000000"/>
        </w:rPr>
        <w:t xml:space="preserve"> de 201</w:t>
      </w:r>
      <w:r w:rsidR="0031457B" w:rsidRPr="00137358">
        <w:rPr>
          <w:color w:val="000000"/>
        </w:rPr>
        <w:t>7</w:t>
      </w:r>
      <w:r w:rsidRPr="00137358">
        <w:rPr>
          <w:color w:val="000000"/>
        </w:rPr>
        <w:t>.</w:t>
      </w:r>
    </w:p>
    <w:p w:rsidR="002F64F5" w:rsidRPr="00137358" w:rsidRDefault="002F64F5" w:rsidP="00137358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2F64F5" w:rsidRPr="00137358" w:rsidRDefault="002F64F5" w:rsidP="00137358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0058CB" w:rsidRPr="00137358" w:rsidRDefault="0031457B" w:rsidP="00137358">
      <w:pPr>
        <w:pStyle w:val="Corpodetexto"/>
        <w:spacing w:after="0" w:line="360" w:lineRule="auto"/>
        <w:jc w:val="center"/>
        <w:rPr>
          <w:b/>
          <w:bCs/>
        </w:rPr>
      </w:pPr>
      <w:r w:rsidRPr="00137358">
        <w:rPr>
          <w:b/>
          <w:bCs/>
        </w:rPr>
        <w:t>Tiago Pereira de Carvalho</w:t>
      </w:r>
    </w:p>
    <w:p w:rsidR="000058CB" w:rsidRPr="00137358" w:rsidRDefault="000058CB" w:rsidP="00137358">
      <w:pPr>
        <w:autoSpaceDE w:val="0"/>
        <w:autoSpaceDN w:val="0"/>
        <w:adjustRightInd w:val="0"/>
        <w:spacing w:line="360" w:lineRule="auto"/>
        <w:jc w:val="center"/>
      </w:pPr>
      <w:r w:rsidRPr="00137358">
        <w:t>Pregoeir</w:t>
      </w:r>
      <w:r w:rsidR="0031457B" w:rsidRPr="00137358">
        <w:t>o</w:t>
      </w:r>
    </w:p>
    <w:sectPr w:rsidR="000058CB" w:rsidRPr="00137358" w:rsidSect="00E76B3D">
      <w:headerReference w:type="default" r:id="rId8"/>
      <w:pgSz w:w="11906" w:h="16838"/>
      <w:pgMar w:top="181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91" w:rsidRDefault="00AF4E91" w:rsidP="008841F0">
      <w:r>
        <w:separator/>
      </w:r>
    </w:p>
  </w:endnote>
  <w:endnote w:type="continuationSeparator" w:id="0">
    <w:p w:rsidR="00AF4E91" w:rsidRDefault="00AF4E91" w:rsidP="0088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91" w:rsidRDefault="00AF4E91" w:rsidP="008841F0">
      <w:r>
        <w:separator/>
      </w:r>
    </w:p>
  </w:footnote>
  <w:footnote w:type="continuationSeparator" w:id="0">
    <w:p w:rsidR="00AF4E91" w:rsidRDefault="00AF4E91" w:rsidP="00884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24" w:rsidRDefault="003C377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2108835</wp:posOffset>
              </wp:positionH>
              <wp:positionV relativeFrom="paragraph">
                <wp:posOffset>-357505</wp:posOffset>
              </wp:positionV>
              <wp:extent cx="3881755" cy="91567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1755" cy="915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624" w:rsidRDefault="00317624" w:rsidP="00ED2BBC">
                          <w:pPr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317624" w:rsidRPr="00250053" w:rsidRDefault="00317624" w:rsidP="00ED2BB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B409A"/>
                            </w:rPr>
                          </w:pPr>
                          <w:r w:rsidRPr="00250053">
                            <w:rPr>
                              <w:rFonts w:ascii="Arial" w:hAnsi="Arial" w:cs="Arial"/>
                              <w:b/>
                              <w:color w:val="0B409A"/>
                            </w:rPr>
                            <w:t>SECRETARIA MUNICIPAL DE ADMINISTRAÇÃO, PLANEJAMENTO, DESENVOLVIMENTO E RECURSOS HUMANOS</w:t>
                          </w:r>
                        </w:p>
                        <w:p w:rsidR="00317624" w:rsidRPr="00250053" w:rsidRDefault="00317624" w:rsidP="00ED2BB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DB3E2" w:themeColor="text2" w:themeTint="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66.05pt;margin-top:-28.15pt;width:305.65pt;height: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" filled="f" stroked="f">
              <v:textbox>
                <w:txbxContent>
                  <w:p w:rsidR="00317624" w:rsidRDefault="00317624" w:rsidP="00ED2BBC">
                    <w:pPr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317624" w:rsidRPr="00250053" w:rsidRDefault="00317624" w:rsidP="00ED2BBC">
                    <w:pPr>
                      <w:jc w:val="center"/>
                      <w:rPr>
                        <w:rFonts w:ascii="Arial" w:hAnsi="Arial" w:cs="Arial"/>
                        <w:b/>
                        <w:color w:val="0B409A"/>
                      </w:rPr>
                    </w:pPr>
                    <w:r w:rsidRPr="00250053">
                      <w:rPr>
                        <w:rFonts w:ascii="Arial" w:hAnsi="Arial" w:cs="Arial"/>
                        <w:b/>
                        <w:color w:val="0B409A"/>
                      </w:rPr>
                      <w:t>SECRETARIA MUNICIPAL DE ADMINISTRAÇÃO, PLANEJAMENTO, DESENVOLVIMENTO E RECURSOS HUMANOS</w:t>
                    </w:r>
                  </w:p>
                  <w:p w:rsidR="00317624" w:rsidRPr="00250053" w:rsidRDefault="00317624" w:rsidP="00ED2BBC">
                    <w:pPr>
                      <w:jc w:val="center"/>
                      <w:rPr>
                        <w:rFonts w:ascii="Arial" w:hAnsi="Arial" w:cs="Arial"/>
                        <w:b/>
                        <w:color w:val="8DB3E2" w:themeColor="text2" w:themeTint="66"/>
                      </w:rPr>
                    </w:pPr>
                  </w:p>
                </w:txbxContent>
              </v:textbox>
            </v:shape>
          </w:pict>
        </mc:Fallback>
      </mc:AlternateContent>
    </w:r>
    <w:r w:rsidR="0031762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-481330</wp:posOffset>
          </wp:positionH>
          <wp:positionV relativeFrom="paragraph">
            <wp:posOffset>-286385</wp:posOffset>
          </wp:positionV>
          <wp:extent cx="2465070" cy="965835"/>
          <wp:effectExtent l="0" t="0" r="0" b="5715"/>
          <wp:wrapSquare wrapText="bothSides"/>
          <wp:docPr id="2" name="Imagem 3" descr="C:\Users\Usuario 2\AppData\Local\Microsoft\Windows\Temporary Internet Files\Content.IE5\KFW44MS5\Logo Prefeitura Almenara Finalidado - Fundo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 2\AppData\Local\Microsoft\Windows\Temporary Internet Files\Content.IE5\KFW44MS5\Logo Prefeitura Almenara Finalidado - Fundo Bran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F0"/>
    <w:rsid w:val="00003EC1"/>
    <w:rsid w:val="000058CB"/>
    <w:rsid w:val="0003748D"/>
    <w:rsid w:val="00037C28"/>
    <w:rsid w:val="00137358"/>
    <w:rsid w:val="00145D3C"/>
    <w:rsid w:val="001D5A4D"/>
    <w:rsid w:val="00200BE6"/>
    <w:rsid w:val="0027175A"/>
    <w:rsid w:val="002A34CB"/>
    <w:rsid w:val="002A7D60"/>
    <w:rsid w:val="002C7CA0"/>
    <w:rsid w:val="002D798C"/>
    <w:rsid w:val="002F64F5"/>
    <w:rsid w:val="0031457B"/>
    <w:rsid w:val="00317624"/>
    <w:rsid w:val="00340369"/>
    <w:rsid w:val="00385444"/>
    <w:rsid w:val="003B0A46"/>
    <w:rsid w:val="003C377D"/>
    <w:rsid w:val="003E5041"/>
    <w:rsid w:val="00407F5E"/>
    <w:rsid w:val="004D6221"/>
    <w:rsid w:val="005D7A5D"/>
    <w:rsid w:val="00604400"/>
    <w:rsid w:val="006602E7"/>
    <w:rsid w:val="006A1A3B"/>
    <w:rsid w:val="00702AA8"/>
    <w:rsid w:val="007227E0"/>
    <w:rsid w:val="007756C5"/>
    <w:rsid w:val="007D1954"/>
    <w:rsid w:val="007D4347"/>
    <w:rsid w:val="0080496C"/>
    <w:rsid w:val="008239D6"/>
    <w:rsid w:val="00847E02"/>
    <w:rsid w:val="008841F0"/>
    <w:rsid w:val="008A15EA"/>
    <w:rsid w:val="008D5680"/>
    <w:rsid w:val="008F1084"/>
    <w:rsid w:val="009D6E5A"/>
    <w:rsid w:val="009E60E9"/>
    <w:rsid w:val="009F4B43"/>
    <w:rsid w:val="00A10BD2"/>
    <w:rsid w:val="00A31982"/>
    <w:rsid w:val="00A642CD"/>
    <w:rsid w:val="00AF4E91"/>
    <w:rsid w:val="00AF6329"/>
    <w:rsid w:val="00B3019A"/>
    <w:rsid w:val="00B446DE"/>
    <w:rsid w:val="00B62A47"/>
    <w:rsid w:val="00BA3219"/>
    <w:rsid w:val="00BB29BB"/>
    <w:rsid w:val="00C02F95"/>
    <w:rsid w:val="00C648CA"/>
    <w:rsid w:val="00C764CE"/>
    <w:rsid w:val="00CC2B41"/>
    <w:rsid w:val="00CD17C8"/>
    <w:rsid w:val="00CD4507"/>
    <w:rsid w:val="00D2515B"/>
    <w:rsid w:val="00D610B5"/>
    <w:rsid w:val="00DB4B00"/>
    <w:rsid w:val="00DD193A"/>
    <w:rsid w:val="00DE7B04"/>
    <w:rsid w:val="00E328BE"/>
    <w:rsid w:val="00E76B3D"/>
    <w:rsid w:val="00ED2BBC"/>
    <w:rsid w:val="00ED6F2C"/>
    <w:rsid w:val="00FA75CA"/>
    <w:rsid w:val="00FB5720"/>
    <w:rsid w:val="00FD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oogqs-tidbitgoogqs-tidbit-3">
    <w:name w:val="goog_qs-tidbit goog_qs-tidbit-3"/>
    <w:basedOn w:val="Fontepargpadro"/>
    <w:rsid w:val="008841F0"/>
  </w:style>
  <w:style w:type="paragraph" w:styleId="Cabealho">
    <w:name w:val="header"/>
    <w:basedOn w:val="Normal"/>
    <w:link w:val="CabealhoChar"/>
    <w:uiPriority w:val="99"/>
    <w:unhideWhenUsed/>
    <w:rsid w:val="008841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41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41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41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1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1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03748D"/>
  </w:style>
  <w:style w:type="paragraph" w:styleId="Corpodetexto">
    <w:name w:val="Body Text"/>
    <w:basedOn w:val="Normal"/>
    <w:link w:val="CorpodetextoChar"/>
    <w:rsid w:val="000058C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058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45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oogqs-tidbitgoogqs-tidbit-3">
    <w:name w:val="goog_qs-tidbit goog_qs-tidbit-3"/>
    <w:basedOn w:val="Fontepargpadro"/>
    <w:rsid w:val="008841F0"/>
  </w:style>
  <w:style w:type="paragraph" w:styleId="Cabealho">
    <w:name w:val="header"/>
    <w:basedOn w:val="Normal"/>
    <w:link w:val="CabealhoChar"/>
    <w:uiPriority w:val="99"/>
    <w:unhideWhenUsed/>
    <w:rsid w:val="008841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41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41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41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1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1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03748D"/>
  </w:style>
  <w:style w:type="paragraph" w:styleId="Corpodetexto">
    <w:name w:val="Body Text"/>
    <w:basedOn w:val="Normal"/>
    <w:link w:val="CorpodetextoChar"/>
    <w:rsid w:val="000058C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058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45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E4B6-7853-4040-90E8-0EF668AB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2</cp:revision>
  <cp:lastPrinted>2017-05-25T19:47:00Z</cp:lastPrinted>
  <dcterms:created xsi:type="dcterms:W3CDTF">2017-10-10T20:42:00Z</dcterms:created>
  <dcterms:modified xsi:type="dcterms:W3CDTF">2017-10-10T20:42:00Z</dcterms:modified>
</cp:coreProperties>
</file>