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CD" w:rsidRPr="00943614" w:rsidRDefault="00A642CD" w:rsidP="00A642CD">
      <w:pPr>
        <w:rPr>
          <w:rFonts w:ascii="Arial" w:hAnsi="Arial" w:cs="Arial"/>
          <w:b/>
          <w:u w:val="single"/>
        </w:rPr>
      </w:pPr>
    </w:p>
    <w:p w:rsidR="008841F0" w:rsidRPr="00943614" w:rsidRDefault="008841F0" w:rsidP="00A642CD">
      <w:pPr>
        <w:jc w:val="center"/>
        <w:rPr>
          <w:rFonts w:ascii="Arial" w:hAnsi="Arial" w:cs="Arial"/>
          <w:b/>
          <w:u w:val="single"/>
        </w:rPr>
      </w:pPr>
      <w:r w:rsidRPr="00943614">
        <w:rPr>
          <w:rFonts w:ascii="Arial" w:hAnsi="Arial" w:cs="Arial"/>
          <w:b/>
          <w:u w:val="single"/>
        </w:rPr>
        <w:t>DECISÃO DE IMPUGNAÇÃO</w:t>
      </w:r>
    </w:p>
    <w:p w:rsidR="007F0F99" w:rsidRPr="00943614" w:rsidRDefault="007F0F99" w:rsidP="00A642CD">
      <w:pPr>
        <w:jc w:val="center"/>
        <w:rPr>
          <w:rFonts w:ascii="Arial" w:hAnsi="Arial" w:cs="Arial"/>
          <w:b/>
          <w:u w:val="single"/>
        </w:rPr>
      </w:pPr>
    </w:p>
    <w:p w:rsidR="008841F0" w:rsidRPr="00943614" w:rsidRDefault="008841F0" w:rsidP="008841F0">
      <w:pPr>
        <w:jc w:val="both"/>
        <w:rPr>
          <w:rFonts w:ascii="Arial" w:hAnsi="Arial" w:cs="Arial"/>
        </w:rPr>
      </w:pPr>
    </w:p>
    <w:p w:rsidR="000058CB" w:rsidRPr="00943614" w:rsidRDefault="000058CB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43614">
        <w:rPr>
          <w:rFonts w:ascii="Arial" w:hAnsi="Arial" w:cs="Arial"/>
          <w:color w:val="000000"/>
        </w:rPr>
        <w:t>O presente julgamento se reporta à Impugnação</w:t>
      </w:r>
      <w:r w:rsidR="0031457B" w:rsidRPr="00943614">
        <w:rPr>
          <w:rFonts w:ascii="Arial" w:hAnsi="Arial" w:cs="Arial"/>
          <w:color w:val="000000"/>
        </w:rPr>
        <w:t xml:space="preserve"> de </w:t>
      </w:r>
      <w:r w:rsidR="006A5906" w:rsidRPr="00943614">
        <w:rPr>
          <w:rFonts w:ascii="Arial" w:hAnsi="Arial" w:cs="Arial"/>
          <w:color w:val="000000"/>
        </w:rPr>
        <w:t>23</w:t>
      </w:r>
      <w:r w:rsidR="0031457B" w:rsidRPr="00943614">
        <w:rPr>
          <w:rFonts w:ascii="Arial" w:hAnsi="Arial" w:cs="Arial"/>
          <w:color w:val="000000"/>
        </w:rPr>
        <w:t>/05/2017,</w:t>
      </w:r>
      <w:r w:rsidRPr="00943614">
        <w:rPr>
          <w:rFonts w:ascii="Arial" w:hAnsi="Arial" w:cs="Arial"/>
          <w:color w:val="000000"/>
        </w:rPr>
        <w:t xml:space="preserve"> ao Edital do processo de licitação na modalidade Pregão Presencial </w:t>
      </w:r>
      <w:r w:rsidR="006A5906" w:rsidRPr="00943614">
        <w:rPr>
          <w:rFonts w:ascii="Arial" w:hAnsi="Arial" w:cs="Arial"/>
          <w:color w:val="000000"/>
        </w:rPr>
        <w:t>030</w:t>
      </w:r>
      <w:r w:rsidRPr="00943614">
        <w:rPr>
          <w:rFonts w:ascii="Arial" w:hAnsi="Arial" w:cs="Arial"/>
          <w:color w:val="000000"/>
        </w:rPr>
        <w:t>/2017,</w:t>
      </w:r>
      <w:r w:rsidR="0031457B" w:rsidRPr="00943614">
        <w:rPr>
          <w:rFonts w:ascii="Arial" w:hAnsi="Arial" w:cs="Arial"/>
          <w:color w:val="000000"/>
        </w:rPr>
        <w:t xml:space="preserve"> </w:t>
      </w:r>
      <w:r w:rsidRPr="00943614">
        <w:rPr>
          <w:rFonts w:ascii="Arial" w:hAnsi="Arial" w:cs="Arial"/>
          <w:color w:val="000000"/>
        </w:rPr>
        <w:t>que tem por objeto a</w:t>
      </w:r>
      <w:r w:rsidR="006A5906" w:rsidRPr="00943614">
        <w:rPr>
          <w:rFonts w:ascii="Arial" w:hAnsi="Arial" w:cs="Arial"/>
          <w:color w:val="000000"/>
        </w:rPr>
        <w:t xml:space="preserve"> </w:t>
      </w:r>
      <w:r w:rsidR="006A5906" w:rsidRPr="00943614">
        <w:rPr>
          <w:rFonts w:ascii="Arial" w:hAnsi="Arial" w:cs="Arial"/>
        </w:rPr>
        <w:t xml:space="preserve">contratação de empresa especializada em prestação de serviços de atualização do cadastro imobiliário fiscal e cadastro </w:t>
      </w:r>
      <w:proofErr w:type="spellStart"/>
      <w:r w:rsidR="006A5906" w:rsidRPr="00943614">
        <w:rPr>
          <w:rFonts w:ascii="Arial" w:hAnsi="Arial" w:cs="Arial"/>
        </w:rPr>
        <w:t>multifinalitário</w:t>
      </w:r>
      <w:proofErr w:type="spellEnd"/>
      <w:r w:rsidR="006A5906" w:rsidRPr="00943614">
        <w:rPr>
          <w:rFonts w:ascii="Arial" w:hAnsi="Arial" w:cs="Arial"/>
        </w:rPr>
        <w:t xml:space="preserve"> do município, através de geoprocessamento, bem como a disponibilização das informações geográficas associadas a esta atualização através de sis</w:t>
      </w:r>
      <w:r w:rsidR="005B3A76" w:rsidRPr="00943614">
        <w:rPr>
          <w:rFonts w:ascii="Arial" w:hAnsi="Arial" w:cs="Arial"/>
        </w:rPr>
        <w:t>tema de informações geográficas</w:t>
      </w:r>
      <w:r w:rsidRPr="00943614">
        <w:rPr>
          <w:rFonts w:ascii="Arial" w:hAnsi="Arial" w:cs="Arial"/>
          <w:color w:val="000000"/>
        </w:rPr>
        <w:t>.</w:t>
      </w:r>
    </w:p>
    <w:p w:rsidR="000058CB" w:rsidRPr="00943614" w:rsidRDefault="000058CB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0058CB" w:rsidRPr="00943614" w:rsidRDefault="000058CB" w:rsidP="000058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vertAlign w:val="superscript"/>
        </w:rPr>
      </w:pPr>
      <w:r w:rsidRPr="00943614">
        <w:rPr>
          <w:rFonts w:ascii="Arial" w:hAnsi="Arial" w:cs="Arial"/>
          <w:b/>
          <w:bCs/>
          <w:color w:val="000000"/>
        </w:rPr>
        <w:t>I- RELATÓRIO DA IMPUGNAÇÃO:</w:t>
      </w:r>
    </w:p>
    <w:p w:rsidR="000058CB" w:rsidRPr="00943614" w:rsidRDefault="000058CB" w:rsidP="000058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8684E" w:rsidRPr="00943614" w:rsidRDefault="006A5906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3614">
        <w:rPr>
          <w:rFonts w:ascii="Arial" w:hAnsi="Arial" w:cs="Arial"/>
          <w:color w:val="000000"/>
        </w:rPr>
        <w:t xml:space="preserve">A </w:t>
      </w:r>
      <w:r w:rsidRPr="00943614">
        <w:rPr>
          <w:rFonts w:ascii="Arial" w:hAnsi="Arial" w:cs="Arial"/>
          <w:b/>
          <w:color w:val="000000"/>
        </w:rPr>
        <w:t>Associação Nacional de Empresas de Aerolevantamentos</w:t>
      </w:r>
      <w:r w:rsidRPr="00943614">
        <w:rPr>
          <w:rFonts w:ascii="Arial" w:hAnsi="Arial" w:cs="Arial"/>
          <w:color w:val="000000"/>
        </w:rPr>
        <w:t xml:space="preserve"> apresentou impugnação do edital </w:t>
      </w:r>
      <w:r w:rsidR="005B3A76" w:rsidRPr="00943614">
        <w:rPr>
          <w:rFonts w:ascii="Arial" w:hAnsi="Arial" w:cs="Arial"/>
          <w:color w:val="000000"/>
        </w:rPr>
        <w:t xml:space="preserve">informando </w:t>
      </w:r>
      <w:r w:rsidR="00A8684E" w:rsidRPr="00943614">
        <w:rPr>
          <w:rFonts w:ascii="Arial" w:hAnsi="Arial" w:cs="Arial"/>
          <w:color w:val="000000"/>
        </w:rPr>
        <w:t xml:space="preserve">a </w:t>
      </w:r>
      <w:r w:rsidR="005B3A76" w:rsidRPr="00943614">
        <w:rPr>
          <w:rFonts w:ascii="Arial" w:hAnsi="Arial" w:cs="Arial"/>
          <w:color w:val="000000"/>
        </w:rPr>
        <w:t>ilegalidade de</w:t>
      </w:r>
      <w:r w:rsidRPr="00943614">
        <w:rPr>
          <w:rFonts w:ascii="Arial" w:hAnsi="Arial" w:cs="Arial"/>
          <w:color w:val="000000"/>
        </w:rPr>
        <w:t xml:space="preserve"> utilização Aeronaves remotamente pilotadas para execução dos serviços de </w:t>
      </w:r>
      <w:proofErr w:type="spellStart"/>
      <w:r w:rsidRPr="00943614">
        <w:rPr>
          <w:rFonts w:ascii="Arial" w:hAnsi="Arial" w:cs="Arial"/>
        </w:rPr>
        <w:t>Imageamento</w:t>
      </w:r>
      <w:proofErr w:type="spellEnd"/>
      <w:r w:rsidRPr="00943614">
        <w:rPr>
          <w:rFonts w:ascii="Arial" w:hAnsi="Arial" w:cs="Arial"/>
        </w:rPr>
        <w:t xml:space="preserve"> fotogramétrico</w:t>
      </w:r>
      <w:r w:rsidR="005B3A76" w:rsidRPr="00943614">
        <w:rPr>
          <w:rFonts w:ascii="Arial" w:hAnsi="Arial" w:cs="Arial"/>
        </w:rPr>
        <w:t xml:space="preserve">. </w:t>
      </w:r>
    </w:p>
    <w:p w:rsidR="00A8684E" w:rsidRPr="00943614" w:rsidRDefault="00A8684E" w:rsidP="00A8684E">
      <w:pPr>
        <w:autoSpaceDE w:val="0"/>
        <w:autoSpaceDN w:val="0"/>
        <w:adjustRightInd w:val="0"/>
        <w:ind w:left="1410"/>
        <w:jc w:val="both"/>
        <w:rPr>
          <w:rFonts w:ascii="Arial" w:hAnsi="Arial" w:cs="Arial"/>
        </w:rPr>
      </w:pPr>
    </w:p>
    <w:p w:rsidR="005B3A76" w:rsidRPr="00943614" w:rsidRDefault="00E23C5A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3614">
        <w:rPr>
          <w:rFonts w:ascii="Arial" w:hAnsi="Arial" w:cs="Arial"/>
        </w:rPr>
        <w:t>Alega</w:t>
      </w:r>
      <w:r w:rsidR="00A8684E" w:rsidRPr="00943614">
        <w:rPr>
          <w:rFonts w:ascii="Arial" w:hAnsi="Arial" w:cs="Arial"/>
        </w:rPr>
        <w:t xml:space="preserve"> o impugnante que é </w:t>
      </w:r>
      <w:proofErr w:type="gramStart"/>
      <w:r w:rsidR="00A8684E" w:rsidRPr="00943614">
        <w:rPr>
          <w:rFonts w:ascii="Arial" w:hAnsi="Arial" w:cs="Arial"/>
        </w:rPr>
        <w:t>vedado</w:t>
      </w:r>
      <w:proofErr w:type="gramEnd"/>
      <w:r w:rsidR="00A8684E" w:rsidRPr="00943614">
        <w:rPr>
          <w:rFonts w:ascii="Arial" w:hAnsi="Arial" w:cs="Arial"/>
        </w:rPr>
        <w:t xml:space="preserve"> pelo Ministério da Defesa a utilização de VANT na atividade de aerolevantamento, sendo que a utilização desta tecnologia </w:t>
      </w:r>
      <w:r w:rsidR="000C6709">
        <w:rPr>
          <w:rFonts w:ascii="Arial" w:hAnsi="Arial" w:cs="Arial"/>
        </w:rPr>
        <w:t xml:space="preserve"> deverá ser</w:t>
      </w:r>
      <w:r w:rsidR="00A8684E" w:rsidRPr="00943614">
        <w:rPr>
          <w:rFonts w:ascii="Arial" w:hAnsi="Arial" w:cs="Arial"/>
        </w:rPr>
        <w:t xml:space="preserve"> objeto</w:t>
      </w:r>
      <w:r w:rsidRPr="00943614">
        <w:rPr>
          <w:rFonts w:ascii="Arial" w:hAnsi="Arial" w:cs="Arial"/>
        </w:rPr>
        <w:t xml:space="preserve"> de regulamentação pr</w:t>
      </w:r>
      <w:r w:rsidR="000C6709">
        <w:rPr>
          <w:rFonts w:ascii="Arial" w:hAnsi="Arial" w:cs="Arial"/>
        </w:rPr>
        <w:t>é</w:t>
      </w:r>
      <w:r w:rsidRPr="00943614">
        <w:rPr>
          <w:rFonts w:ascii="Arial" w:hAnsi="Arial" w:cs="Arial"/>
        </w:rPr>
        <w:t>via</w:t>
      </w:r>
      <w:r w:rsidR="000C6709">
        <w:rPr>
          <w:rFonts w:ascii="Arial" w:hAnsi="Arial" w:cs="Arial"/>
        </w:rPr>
        <w:t>, não sendo autorizado o seu uso</w:t>
      </w:r>
      <w:r w:rsidR="00FD64FE">
        <w:rPr>
          <w:rFonts w:ascii="Arial" w:hAnsi="Arial" w:cs="Arial"/>
        </w:rPr>
        <w:t>, devendo ser usada aeronaves tripuladas.</w:t>
      </w:r>
    </w:p>
    <w:p w:rsidR="005B3A76" w:rsidRPr="00943614" w:rsidRDefault="005B3A76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0058CB" w:rsidRPr="00943614" w:rsidRDefault="000058CB" w:rsidP="000058C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0058CB" w:rsidRPr="00943614" w:rsidRDefault="000058CB" w:rsidP="000058C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943614">
        <w:rPr>
          <w:rFonts w:ascii="Arial" w:hAnsi="Arial" w:cs="Arial"/>
          <w:b/>
          <w:color w:val="000000"/>
        </w:rPr>
        <w:t>II- DOS PEDIDOS:</w:t>
      </w:r>
    </w:p>
    <w:p w:rsidR="000058CB" w:rsidRPr="00943614" w:rsidRDefault="000058CB" w:rsidP="000058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058CB" w:rsidRPr="00943614" w:rsidRDefault="00BA3219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43614">
        <w:rPr>
          <w:rFonts w:ascii="Arial" w:hAnsi="Arial" w:cs="Arial"/>
          <w:color w:val="000000"/>
        </w:rPr>
        <w:t>A</w:t>
      </w:r>
      <w:r w:rsidR="000058CB" w:rsidRPr="00943614">
        <w:rPr>
          <w:rFonts w:ascii="Arial" w:hAnsi="Arial" w:cs="Arial"/>
          <w:color w:val="000000"/>
        </w:rPr>
        <w:t xml:space="preserve"> Impugnante</w:t>
      </w:r>
      <w:r w:rsidR="00FD64FE" w:rsidRPr="00943614">
        <w:rPr>
          <w:rFonts w:ascii="Arial" w:hAnsi="Arial" w:cs="Arial"/>
          <w:color w:val="000000"/>
        </w:rPr>
        <w:t xml:space="preserve"> requer</w:t>
      </w:r>
      <w:r w:rsidR="000058CB" w:rsidRPr="00943614">
        <w:rPr>
          <w:rFonts w:ascii="Arial" w:hAnsi="Arial" w:cs="Arial"/>
          <w:color w:val="000000"/>
        </w:rPr>
        <w:t xml:space="preserve">, recebida a impugnação seja determinada a </w:t>
      </w:r>
      <w:r w:rsidRPr="00943614">
        <w:rPr>
          <w:rFonts w:ascii="Arial" w:hAnsi="Arial" w:cs="Arial"/>
          <w:color w:val="000000"/>
        </w:rPr>
        <w:t>modificação do edital</w:t>
      </w:r>
      <w:r w:rsidR="000058CB" w:rsidRPr="00943614">
        <w:rPr>
          <w:rFonts w:ascii="Arial" w:hAnsi="Arial" w:cs="Arial"/>
          <w:color w:val="000000"/>
        </w:rPr>
        <w:t xml:space="preserve">, </w:t>
      </w:r>
      <w:r w:rsidR="006A5906" w:rsidRPr="00943614">
        <w:rPr>
          <w:rFonts w:ascii="Arial" w:hAnsi="Arial" w:cs="Arial"/>
          <w:color w:val="000000"/>
        </w:rPr>
        <w:t xml:space="preserve">excluindo a utilização de VANT </w:t>
      </w:r>
      <w:r w:rsidR="00E23C5A" w:rsidRPr="00943614">
        <w:rPr>
          <w:rFonts w:ascii="Arial" w:hAnsi="Arial" w:cs="Arial"/>
          <w:color w:val="000000"/>
        </w:rPr>
        <w:t xml:space="preserve">ou ARP </w:t>
      </w:r>
      <w:r w:rsidR="006A5906" w:rsidRPr="00943614">
        <w:rPr>
          <w:rFonts w:ascii="Arial" w:hAnsi="Arial" w:cs="Arial"/>
          <w:color w:val="000000"/>
        </w:rPr>
        <w:t>na</w:t>
      </w:r>
      <w:r w:rsidR="00E23C5A" w:rsidRPr="00943614">
        <w:rPr>
          <w:rFonts w:ascii="Arial" w:hAnsi="Arial" w:cs="Arial"/>
          <w:color w:val="000000"/>
        </w:rPr>
        <w:t>s</w:t>
      </w:r>
      <w:r w:rsidR="006A5906" w:rsidRPr="00943614">
        <w:rPr>
          <w:rFonts w:ascii="Arial" w:hAnsi="Arial" w:cs="Arial"/>
          <w:color w:val="000000"/>
        </w:rPr>
        <w:t xml:space="preserve"> atividades </w:t>
      </w:r>
      <w:r w:rsidR="0029336C" w:rsidRPr="00943614">
        <w:rPr>
          <w:rFonts w:ascii="Arial" w:hAnsi="Arial" w:cs="Arial"/>
          <w:color w:val="000000"/>
        </w:rPr>
        <w:t>de aerolevantamento uma vez que vedado o seu emprego pelo órgão controlador do aerolevantamento no país, adotando-se a metodologia tradicional do aerolevantamento por meio de aeronaves tripuladas</w:t>
      </w:r>
      <w:r w:rsidRPr="00943614">
        <w:rPr>
          <w:rFonts w:ascii="Arial" w:hAnsi="Arial" w:cs="Arial"/>
          <w:color w:val="000000"/>
        </w:rPr>
        <w:t>.</w:t>
      </w:r>
    </w:p>
    <w:p w:rsidR="000058CB" w:rsidRPr="00943614" w:rsidRDefault="000058CB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43614">
        <w:rPr>
          <w:rFonts w:ascii="Arial" w:hAnsi="Arial" w:cs="Arial"/>
          <w:color w:val="000000"/>
        </w:rPr>
        <w:t xml:space="preserve"> </w:t>
      </w:r>
    </w:p>
    <w:p w:rsidR="000058CB" w:rsidRPr="00943614" w:rsidRDefault="000058CB" w:rsidP="000058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43614">
        <w:rPr>
          <w:rFonts w:ascii="Arial" w:hAnsi="Arial" w:cs="Arial"/>
          <w:b/>
          <w:bCs/>
          <w:color w:val="000000"/>
        </w:rPr>
        <w:t>III- DA DECISÃO:</w:t>
      </w:r>
    </w:p>
    <w:p w:rsidR="000058CB" w:rsidRPr="00943614" w:rsidRDefault="000058CB" w:rsidP="000058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058CB" w:rsidRPr="00943614" w:rsidRDefault="000058CB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43614">
        <w:rPr>
          <w:rFonts w:ascii="Arial" w:hAnsi="Arial" w:cs="Arial"/>
          <w:color w:val="000000"/>
        </w:rPr>
        <w:t>Dada a tempestividade da impugnação, est</w:t>
      </w:r>
      <w:r w:rsidR="00CD4507" w:rsidRPr="00943614">
        <w:rPr>
          <w:rFonts w:ascii="Arial" w:hAnsi="Arial" w:cs="Arial"/>
          <w:color w:val="000000"/>
        </w:rPr>
        <w:t>e</w:t>
      </w:r>
      <w:r w:rsidRPr="00943614">
        <w:rPr>
          <w:rFonts w:ascii="Arial" w:hAnsi="Arial" w:cs="Arial"/>
          <w:color w:val="000000"/>
        </w:rPr>
        <w:t xml:space="preserve"> Pregoeir</w:t>
      </w:r>
      <w:r w:rsidR="00CD4507" w:rsidRPr="00943614">
        <w:rPr>
          <w:rFonts w:ascii="Arial" w:hAnsi="Arial" w:cs="Arial"/>
          <w:color w:val="000000"/>
        </w:rPr>
        <w:t>o</w:t>
      </w:r>
      <w:r w:rsidRPr="00943614">
        <w:rPr>
          <w:rFonts w:ascii="Arial" w:hAnsi="Arial" w:cs="Arial"/>
          <w:color w:val="000000"/>
        </w:rPr>
        <w:t xml:space="preserve">, </w:t>
      </w:r>
      <w:r w:rsidR="00604400" w:rsidRPr="00943614">
        <w:rPr>
          <w:rFonts w:ascii="Arial" w:hAnsi="Arial" w:cs="Arial"/>
          <w:color w:val="000000"/>
        </w:rPr>
        <w:t>averiguando</w:t>
      </w:r>
      <w:r w:rsidRPr="00943614">
        <w:rPr>
          <w:rFonts w:ascii="Arial" w:hAnsi="Arial" w:cs="Arial"/>
          <w:color w:val="000000"/>
        </w:rPr>
        <w:t xml:space="preserve"> as razões apresentadas pela impugnante, passa ao mérito.</w:t>
      </w:r>
    </w:p>
    <w:p w:rsidR="000058CB" w:rsidRPr="00943614" w:rsidRDefault="000058CB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29336C" w:rsidRPr="00943614" w:rsidRDefault="009870A2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43614">
        <w:rPr>
          <w:rFonts w:ascii="Arial" w:hAnsi="Arial" w:cs="Arial"/>
          <w:color w:val="000000"/>
        </w:rPr>
        <w:t>O</w:t>
      </w:r>
      <w:r w:rsidR="000058CB" w:rsidRPr="00943614">
        <w:rPr>
          <w:rFonts w:ascii="Arial" w:hAnsi="Arial" w:cs="Arial"/>
          <w:color w:val="000000"/>
        </w:rPr>
        <w:t>bservamos que</w:t>
      </w:r>
      <w:r w:rsidR="008239D6" w:rsidRPr="00943614">
        <w:rPr>
          <w:rFonts w:ascii="Arial" w:hAnsi="Arial" w:cs="Arial"/>
          <w:color w:val="000000"/>
        </w:rPr>
        <w:t xml:space="preserve"> o </w:t>
      </w:r>
      <w:r w:rsidR="006A5906" w:rsidRPr="00943614">
        <w:rPr>
          <w:rFonts w:ascii="Arial" w:hAnsi="Arial" w:cs="Arial"/>
          <w:color w:val="000000"/>
        </w:rPr>
        <w:t xml:space="preserve">edital de certa forma merece ser adequado </w:t>
      </w:r>
      <w:r w:rsidR="0038402D" w:rsidRPr="00943614">
        <w:rPr>
          <w:rFonts w:ascii="Arial" w:hAnsi="Arial" w:cs="Arial"/>
          <w:color w:val="000000"/>
        </w:rPr>
        <w:t xml:space="preserve">em observância ao principio da legalidade e da isonomia. </w:t>
      </w:r>
    </w:p>
    <w:p w:rsidR="0029336C" w:rsidRPr="00943614" w:rsidRDefault="0029336C" w:rsidP="000058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6A5906" w:rsidRPr="00943614" w:rsidRDefault="0029336C" w:rsidP="000058C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943614">
        <w:rPr>
          <w:rFonts w:ascii="Arial" w:hAnsi="Arial" w:cs="Arial"/>
          <w:color w:val="000000"/>
        </w:rPr>
        <w:t xml:space="preserve">A diretoria Colegiada da ANAC aprovou o </w:t>
      </w:r>
      <w:r w:rsidR="001D7407" w:rsidRPr="00943614">
        <w:rPr>
          <w:rFonts w:ascii="Arial" w:eastAsiaTheme="minorHAnsi" w:hAnsi="Arial" w:cs="Arial"/>
          <w:lang w:eastAsia="en-US"/>
        </w:rPr>
        <w:t xml:space="preserve">Regulamento Brasileiro de Aviação Civil Especial – RBAC –E nº 94 </w:t>
      </w:r>
      <w:r w:rsidRPr="00943614">
        <w:rPr>
          <w:rFonts w:ascii="Arial" w:eastAsiaTheme="minorHAnsi" w:hAnsi="Arial" w:cs="Arial"/>
          <w:lang w:eastAsia="en-US"/>
        </w:rPr>
        <w:t xml:space="preserve">por meio de publicação </w:t>
      </w:r>
      <w:r w:rsidR="001D7407" w:rsidRPr="00943614">
        <w:rPr>
          <w:rFonts w:ascii="Arial" w:eastAsiaTheme="minorHAnsi" w:hAnsi="Arial" w:cs="Arial"/>
          <w:lang w:eastAsia="en-US"/>
        </w:rPr>
        <w:t>no Diário Oficial da União no dia 03 de m</w:t>
      </w:r>
      <w:r w:rsidR="00FD64FE">
        <w:rPr>
          <w:rFonts w:ascii="Arial" w:eastAsiaTheme="minorHAnsi" w:hAnsi="Arial" w:cs="Arial"/>
          <w:lang w:eastAsia="en-US"/>
        </w:rPr>
        <w:t>aio de 2017. Este regulamento</w:t>
      </w:r>
      <w:r w:rsidR="001D7407" w:rsidRPr="00943614">
        <w:rPr>
          <w:rFonts w:ascii="Arial" w:eastAsiaTheme="minorHAnsi" w:hAnsi="Arial" w:cs="Arial"/>
          <w:lang w:eastAsia="en-US"/>
        </w:rPr>
        <w:t xml:space="preserve"> </w:t>
      </w:r>
      <w:r w:rsidRPr="00943614">
        <w:rPr>
          <w:rFonts w:ascii="Arial" w:eastAsiaTheme="minorHAnsi" w:hAnsi="Arial" w:cs="Arial"/>
          <w:lang w:eastAsia="en-US"/>
        </w:rPr>
        <w:t xml:space="preserve">estabelece regras de </w:t>
      </w:r>
      <w:r w:rsidR="001D7407" w:rsidRPr="00943614">
        <w:rPr>
          <w:rFonts w:ascii="Arial" w:eastAsiaTheme="minorHAnsi" w:hAnsi="Arial" w:cs="Arial"/>
          <w:lang w:eastAsia="en-US"/>
        </w:rPr>
        <w:t xml:space="preserve">utilização de aeronaves não tripuladas, popularmente chamadas de </w:t>
      </w:r>
      <w:r w:rsidR="00FD64FE">
        <w:rPr>
          <w:rFonts w:ascii="Arial" w:eastAsiaTheme="minorHAnsi" w:hAnsi="Arial" w:cs="Arial"/>
          <w:lang w:eastAsia="en-US"/>
        </w:rPr>
        <w:t>“</w:t>
      </w:r>
      <w:proofErr w:type="spellStart"/>
      <w:r w:rsidR="001D7407" w:rsidRPr="00943614">
        <w:rPr>
          <w:rFonts w:ascii="Arial" w:eastAsiaTheme="minorHAnsi" w:hAnsi="Arial" w:cs="Arial"/>
          <w:lang w:eastAsia="en-US"/>
        </w:rPr>
        <w:t>drones</w:t>
      </w:r>
      <w:proofErr w:type="spellEnd"/>
      <w:r w:rsidR="00FD64FE">
        <w:rPr>
          <w:rFonts w:ascii="Arial" w:eastAsiaTheme="minorHAnsi" w:hAnsi="Arial" w:cs="Arial"/>
          <w:lang w:eastAsia="en-US"/>
        </w:rPr>
        <w:t>”</w:t>
      </w:r>
      <w:r w:rsidR="001D7407" w:rsidRPr="00943614">
        <w:rPr>
          <w:rFonts w:ascii="Arial" w:eastAsiaTheme="minorHAnsi" w:hAnsi="Arial" w:cs="Arial"/>
          <w:lang w:eastAsia="en-US"/>
        </w:rPr>
        <w:t>.</w:t>
      </w:r>
    </w:p>
    <w:p w:rsidR="001D7407" w:rsidRPr="00943614" w:rsidRDefault="001D7407" w:rsidP="000058C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1D7407" w:rsidRDefault="0029336C" w:rsidP="001D740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943614">
        <w:rPr>
          <w:rFonts w:ascii="Arial" w:eastAsiaTheme="minorHAnsi" w:hAnsi="Arial" w:cs="Arial"/>
          <w:lang w:eastAsia="en-US"/>
        </w:rPr>
        <w:t xml:space="preserve">De acordo com RBAC – E nº 94, é possível a </w:t>
      </w:r>
      <w:r w:rsidR="001D7407" w:rsidRPr="00943614">
        <w:rPr>
          <w:rFonts w:ascii="Arial" w:eastAsiaTheme="minorHAnsi" w:hAnsi="Arial" w:cs="Arial"/>
          <w:lang w:eastAsia="en-US"/>
        </w:rPr>
        <w:t xml:space="preserve">utilização </w:t>
      </w:r>
      <w:r w:rsidRPr="00943614">
        <w:rPr>
          <w:rFonts w:ascii="Arial" w:eastAsiaTheme="minorHAnsi" w:hAnsi="Arial" w:cs="Arial"/>
          <w:lang w:eastAsia="en-US"/>
        </w:rPr>
        <w:t xml:space="preserve">de ARP por órgão </w:t>
      </w:r>
      <w:r w:rsidR="001D7407" w:rsidRPr="00943614">
        <w:rPr>
          <w:rFonts w:ascii="Arial" w:eastAsiaTheme="minorHAnsi" w:hAnsi="Arial" w:cs="Arial"/>
          <w:lang w:eastAsia="en-US"/>
        </w:rPr>
        <w:t>de segurança pública, de polícia, de fiscalização tributária e aduaneira, de combate a vetores de transmissão de doenças, de defesa civil e/ou do corpo de bombeiros, ou operador a serviço de um destes.</w:t>
      </w:r>
      <w:r w:rsidR="00D778AB" w:rsidRPr="00943614">
        <w:rPr>
          <w:rFonts w:ascii="Arial" w:eastAsiaTheme="minorHAnsi" w:hAnsi="Arial" w:cs="Arial"/>
          <w:lang w:eastAsia="en-US"/>
        </w:rPr>
        <w:t xml:space="preserve"> Para outros locais e finalidades além das citadas o </w:t>
      </w:r>
      <w:r w:rsidR="00D778AB" w:rsidRPr="00943614">
        <w:rPr>
          <w:rFonts w:ascii="Arial" w:eastAsiaTheme="minorHAnsi" w:hAnsi="Arial" w:cs="Arial"/>
          <w:lang w:eastAsia="en-US"/>
        </w:rPr>
        <w:lastRenderedPageBreak/>
        <w:t>Regulamento prevê um limite mínimo de 30 metros horizontais de distancia de pessoas não envolvidas e não anuentes com a operação.</w:t>
      </w:r>
      <w:r w:rsidR="00943614">
        <w:rPr>
          <w:rFonts w:ascii="Arial" w:eastAsiaTheme="minorHAnsi" w:hAnsi="Arial" w:cs="Arial"/>
          <w:lang w:eastAsia="en-US"/>
        </w:rPr>
        <w:t xml:space="preserve"> </w:t>
      </w:r>
    </w:p>
    <w:p w:rsidR="00857D24" w:rsidRDefault="00857D24" w:rsidP="001D740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 Regulamento Especial</w:t>
      </w:r>
      <w:proofErr w:type="gramStart"/>
      <w:r>
        <w:rPr>
          <w:rFonts w:ascii="Arial" w:eastAsiaTheme="minorHAnsi" w:hAnsi="Arial" w:cs="Arial"/>
          <w:lang w:eastAsia="en-US"/>
        </w:rPr>
        <w:t>, apresenta</w:t>
      </w:r>
      <w:proofErr w:type="gramEnd"/>
      <w:r>
        <w:rPr>
          <w:rFonts w:ascii="Arial" w:eastAsiaTheme="minorHAnsi" w:hAnsi="Arial" w:cs="Arial"/>
          <w:lang w:eastAsia="en-US"/>
        </w:rPr>
        <w:t xml:space="preserve"> uma série de exigências para a utilização de aeronaves pilotadas remotamente, mas não veda o uso, desde que </w:t>
      </w:r>
      <w:r w:rsidR="00D60A60">
        <w:rPr>
          <w:rFonts w:ascii="Arial" w:eastAsiaTheme="minorHAnsi" w:hAnsi="Arial" w:cs="Arial"/>
          <w:lang w:eastAsia="en-US"/>
        </w:rPr>
        <w:t>atenda e cumpra as regras da ANAC, DECEA e ANATEL.</w:t>
      </w:r>
    </w:p>
    <w:p w:rsidR="00D60A60" w:rsidRPr="00943614" w:rsidRDefault="00D60A60" w:rsidP="001D740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 edital para contratação dos serviços de atualização de cadastro imobiliário</w:t>
      </w:r>
      <w:proofErr w:type="gramStart"/>
      <w:r>
        <w:rPr>
          <w:rFonts w:ascii="Arial" w:eastAsiaTheme="minorHAnsi" w:hAnsi="Arial" w:cs="Arial"/>
          <w:lang w:eastAsia="en-US"/>
        </w:rPr>
        <w:t>, pede</w:t>
      </w:r>
      <w:proofErr w:type="gramEnd"/>
      <w:r>
        <w:rPr>
          <w:rFonts w:ascii="Arial" w:eastAsiaTheme="minorHAnsi" w:hAnsi="Arial" w:cs="Arial"/>
          <w:lang w:eastAsia="en-US"/>
        </w:rPr>
        <w:t xml:space="preserve"> para consecução de seu objeto o</w:t>
      </w:r>
      <w:r w:rsidRPr="00D60A60">
        <w:rPr>
          <w:rFonts w:ascii="Arial" w:eastAsiaTheme="minorHAnsi" w:hAnsi="Arial" w:cs="Arial"/>
          <w:lang w:eastAsia="en-US"/>
        </w:rPr>
        <w:tab/>
      </w:r>
      <w:proofErr w:type="spellStart"/>
      <w:r>
        <w:rPr>
          <w:rFonts w:ascii="Arial" w:eastAsiaTheme="minorHAnsi" w:hAnsi="Arial" w:cs="Arial"/>
          <w:lang w:eastAsia="en-US"/>
        </w:rPr>
        <w:t>i</w:t>
      </w:r>
      <w:r w:rsidRPr="00D60A60">
        <w:rPr>
          <w:rFonts w:ascii="Arial" w:eastAsiaTheme="minorHAnsi" w:hAnsi="Arial" w:cs="Arial"/>
          <w:lang w:eastAsia="en-US"/>
        </w:rPr>
        <w:t>mageamento</w:t>
      </w:r>
      <w:proofErr w:type="spellEnd"/>
      <w:r w:rsidRPr="00D60A60">
        <w:rPr>
          <w:rFonts w:ascii="Arial" w:eastAsiaTheme="minorHAnsi" w:hAnsi="Arial" w:cs="Arial"/>
          <w:lang w:eastAsia="en-US"/>
        </w:rPr>
        <w:t xml:space="preserve"> fotogramétrico através de RPA </w:t>
      </w:r>
      <w:r>
        <w:rPr>
          <w:rFonts w:ascii="Arial" w:eastAsiaTheme="minorHAnsi" w:hAnsi="Arial" w:cs="Arial"/>
          <w:lang w:eastAsia="en-US"/>
        </w:rPr>
        <w:t>(Aeronave Remotamente Pilotada). Entretanto, não foi exigido ali que a empresa deverá ter sua autorização perante os órgãos da aviação civil.</w:t>
      </w:r>
    </w:p>
    <w:p w:rsidR="007F0F99" w:rsidRPr="00943614" w:rsidRDefault="007F0F99" w:rsidP="007F0F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7F0F99" w:rsidRPr="00943614" w:rsidRDefault="00D60A60" w:rsidP="007F0F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Assim, por cautela,</w:t>
      </w:r>
      <w:r w:rsidR="007F0F99" w:rsidRPr="00943614">
        <w:rPr>
          <w:rFonts w:ascii="Arial" w:hAnsi="Arial" w:cs="Arial"/>
          <w:color w:val="000000"/>
        </w:rPr>
        <w:t xml:space="preserve"> </w:t>
      </w:r>
      <w:r w:rsidR="000058CB" w:rsidRPr="00943614">
        <w:rPr>
          <w:rFonts w:ascii="Arial" w:hAnsi="Arial" w:cs="Arial"/>
          <w:color w:val="000000"/>
        </w:rPr>
        <w:t xml:space="preserve">visando atender aos preceitos legais, uma vez que a Administração Pública se submete à legalidade estrita, </w:t>
      </w:r>
      <w:r w:rsidR="001D5A4D" w:rsidRPr="00943614">
        <w:rPr>
          <w:rFonts w:ascii="Arial" w:hAnsi="Arial" w:cs="Arial"/>
          <w:color w:val="000000"/>
        </w:rPr>
        <w:t xml:space="preserve">este Pregoeiro, decide acatar a impugnação da </w:t>
      </w:r>
      <w:r w:rsidR="007F0F99" w:rsidRPr="00943614">
        <w:rPr>
          <w:rFonts w:ascii="Arial" w:hAnsi="Arial" w:cs="Arial"/>
          <w:color w:val="000000"/>
        </w:rPr>
        <w:t>Associação Nacional de Empresas de Aerolevantamentos</w:t>
      </w:r>
      <w:r w:rsidR="001D5A4D" w:rsidRPr="00943614">
        <w:rPr>
          <w:rFonts w:ascii="Arial" w:hAnsi="Arial" w:cs="Arial"/>
          <w:color w:val="000000"/>
        </w:rPr>
        <w:t>, quanto à reformulação</w:t>
      </w:r>
      <w:r w:rsidR="009870A2" w:rsidRPr="00943614">
        <w:rPr>
          <w:rFonts w:ascii="Arial" w:hAnsi="Arial" w:cs="Arial"/>
          <w:color w:val="000000"/>
        </w:rPr>
        <w:t xml:space="preserve"> do edital</w:t>
      </w:r>
      <w:r w:rsidR="001D5A4D" w:rsidRPr="00943614">
        <w:rPr>
          <w:rFonts w:ascii="Arial" w:hAnsi="Arial" w:cs="Arial"/>
          <w:color w:val="000000"/>
        </w:rPr>
        <w:t xml:space="preserve"> </w:t>
      </w:r>
      <w:r w:rsidR="007F0F99" w:rsidRPr="00943614">
        <w:rPr>
          <w:rFonts w:ascii="Arial" w:hAnsi="Arial" w:cs="Arial"/>
          <w:color w:val="000000"/>
        </w:rPr>
        <w:t xml:space="preserve">observando as </w:t>
      </w:r>
      <w:r w:rsidR="009870A2" w:rsidRPr="00943614">
        <w:rPr>
          <w:rFonts w:ascii="Arial" w:hAnsi="Arial" w:cs="Arial"/>
          <w:color w:val="000000"/>
        </w:rPr>
        <w:t>regras</w:t>
      </w:r>
      <w:r w:rsidR="007F0F99" w:rsidRPr="00943614">
        <w:rPr>
          <w:rFonts w:ascii="Arial" w:hAnsi="Arial" w:cs="Arial"/>
          <w:color w:val="000000"/>
        </w:rPr>
        <w:t xml:space="preserve"> impostas p</w:t>
      </w:r>
      <w:r w:rsidR="009870A2" w:rsidRPr="00943614">
        <w:rPr>
          <w:rFonts w:ascii="Arial" w:hAnsi="Arial" w:cs="Arial"/>
          <w:color w:val="000000"/>
        </w:rPr>
        <w:t xml:space="preserve">elo Ministério da Defesa, ANAC </w:t>
      </w:r>
      <w:r w:rsidR="007F0F99" w:rsidRPr="00943614">
        <w:rPr>
          <w:rFonts w:ascii="Arial" w:hAnsi="Arial" w:cs="Arial"/>
          <w:color w:val="000000"/>
        </w:rPr>
        <w:t>e ANATEL</w:t>
      </w:r>
      <w:r w:rsidR="00A642CD" w:rsidRPr="00943614">
        <w:rPr>
          <w:rFonts w:ascii="Arial" w:hAnsi="Arial" w:cs="Arial"/>
          <w:color w:val="000000"/>
        </w:rPr>
        <w:t>.</w:t>
      </w:r>
      <w:r w:rsidR="007F0F99" w:rsidRPr="00943614">
        <w:rPr>
          <w:rFonts w:ascii="Arial" w:hAnsi="Arial" w:cs="Arial"/>
          <w:color w:val="000000"/>
        </w:rPr>
        <w:t xml:space="preserve"> </w:t>
      </w:r>
    </w:p>
    <w:p w:rsidR="009870A2" w:rsidRPr="00943614" w:rsidRDefault="009870A2" w:rsidP="007F0F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0058CB" w:rsidRPr="00943614" w:rsidRDefault="000058CB" w:rsidP="00D60A6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43614">
        <w:rPr>
          <w:rFonts w:ascii="Arial" w:hAnsi="Arial" w:cs="Arial"/>
          <w:color w:val="000000"/>
        </w:rPr>
        <w:t xml:space="preserve">Almenara, </w:t>
      </w:r>
      <w:r w:rsidR="009C1588">
        <w:rPr>
          <w:rFonts w:ascii="Arial" w:hAnsi="Arial" w:cs="Arial"/>
          <w:color w:val="000000"/>
        </w:rPr>
        <w:t>09</w:t>
      </w:r>
      <w:bookmarkStart w:id="0" w:name="_GoBack"/>
      <w:bookmarkEnd w:id="0"/>
      <w:r w:rsidRPr="00943614">
        <w:rPr>
          <w:rFonts w:ascii="Arial" w:hAnsi="Arial" w:cs="Arial"/>
          <w:color w:val="000000"/>
        </w:rPr>
        <w:t xml:space="preserve"> de </w:t>
      </w:r>
      <w:r w:rsidR="007F0F99" w:rsidRPr="00943614">
        <w:rPr>
          <w:rFonts w:ascii="Arial" w:hAnsi="Arial" w:cs="Arial"/>
          <w:color w:val="000000"/>
        </w:rPr>
        <w:t>junho</w:t>
      </w:r>
      <w:r w:rsidRPr="00943614">
        <w:rPr>
          <w:rFonts w:ascii="Arial" w:hAnsi="Arial" w:cs="Arial"/>
          <w:color w:val="000000"/>
        </w:rPr>
        <w:t xml:space="preserve"> de 201</w:t>
      </w:r>
      <w:r w:rsidR="0031457B" w:rsidRPr="00943614">
        <w:rPr>
          <w:rFonts w:ascii="Arial" w:hAnsi="Arial" w:cs="Arial"/>
          <w:color w:val="000000"/>
        </w:rPr>
        <w:t>7</w:t>
      </w:r>
      <w:r w:rsidRPr="00943614">
        <w:rPr>
          <w:rFonts w:ascii="Arial" w:hAnsi="Arial" w:cs="Arial"/>
          <w:color w:val="000000"/>
        </w:rPr>
        <w:t>.</w:t>
      </w:r>
    </w:p>
    <w:p w:rsidR="007F0F99" w:rsidRPr="00943614" w:rsidRDefault="007F0F99" w:rsidP="00A642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870A2" w:rsidRPr="00943614" w:rsidRDefault="009870A2" w:rsidP="00A642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58CB" w:rsidRPr="00943614" w:rsidRDefault="000058CB" w:rsidP="000058CB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</w:rPr>
      </w:pPr>
    </w:p>
    <w:p w:rsidR="000058CB" w:rsidRPr="00943614" w:rsidRDefault="0031457B" w:rsidP="000058CB">
      <w:pPr>
        <w:pStyle w:val="Corpodetexto"/>
        <w:spacing w:after="0"/>
        <w:jc w:val="center"/>
        <w:rPr>
          <w:rFonts w:ascii="Arial" w:hAnsi="Arial" w:cs="Arial"/>
          <w:b/>
          <w:bCs/>
        </w:rPr>
      </w:pPr>
      <w:r w:rsidRPr="00943614">
        <w:rPr>
          <w:rFonts w:ascii="Arial" w:hAnsi="Arial" w:cs="Arial"/>
          <w:b/>
          <w:bCs/>
        </w:rPr>
        <w:t>Tiago Pereira de Carvalho</w:t>
      </w:r>
    </w:p>
    <w:p w:rsidR="000058CB" w:rsidRPr="00943614" w:rsidRDefault="000058CB" w:rsidP="00A642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3614">
        <w:rPr>
          <w:rFonts w:ascii="Arial" w:hAnsi="Arial" w:cs="Arial"/>
        </w:rPr>
        <w:t>Pregoeir</w:t>
      </w:r>
      <w:r w:rsidR="0031457B" w:rsidRPr="00943614">
        <w:rPr>
          <w:rFonts w:ascii="Arial" w:hAnsi="Arial" w:cs="Arial"/>
        </w:rPr>
        <w:t>o</w:t>
      </w:r>
    </w:p>
    <w:p w:rsidR="007F0F99" w:rsidRPr="00943614" w:rsidRDefault="007F0F9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7F0F99" w:rsidRPr="00943614" w:rsidSect="001D7407">
      <w:headerReference w:type="default" r:id="rId7"/>
      <w:pgSz w:w="11906" w:h="16838"/>
      <w:pgMar w:top="195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F4" w:rsidRDefault="00A01BF4" w:rsidP="008841F0">
      <w:r>
        <w:separator/>
      </w:r>
    </w:p>
  </w:endnote>
  <w:endnote w:type="continuationSeparator" w:id="0">
    <w:p w:rsidR="00A01BF4" w:rsidRDefault="00A01BF4" w:rsidP="0088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F4" w:rsidRDefault="00A01BF4" w:rsidP="008841F0">
      <w:r>
        <w:separator/>
      </w:r>
    </w:p>
  </w:footnote>
  <w:footnote w:type="continuationSeparator" w:id="0">
    <w:p w:rsidR="00A01BF4" w:rsidRDefault="00A01BF4" w:rsidP="0088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F0" w:rsidRDefault="008841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47109" wp14:editId="0B3105AB">
              <wp:simplePos x="0" y="0"/>
              <wp:positionH relativeFrom="column">
                <wp:posOffset>2109140</wp:posOffset>
              </wp:positionH>
              <wp:positionV relativeFrom="paragraph">
                <wp:posOffset>-357505</wp:posOffset>
              </wp:positionV>
              <wp:extent cx="3881755" cy="91567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1755" cy="91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F0" w:rsidRDefault="008841F0" w:rsidP="00977717">
                          <w:pPr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8841F0" w:rsidRPr="00250053" w:rsidRDefault="008841F0" w:rsidP="002500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B409A"/>
                            </w:rPr>
                          </w:pPr>
                          <w:r w:rsidRPr="00250053">
                            <w:rPr>
                              <w:rFonts w:ascii="Arial" w:hAnsi="Arial" w:cs="Arial"/>
                              <w:b/>
                              <w:color w:val="0B409A"/>
                            </w:rPr>
                            <w:t xml:space="preserve">SECRETARIA MUNICIPAL DE ADMINISTRAÇÃO, PLANEJAMENTO, DESENVOLVIMENTO E RECURSOS </w:t>
                          </w:r>
                          <w:proofErr w:type="gramStart"/>
                          <w:r w:rsidRPr="00250053">
                            <w:rPr>
                              <w:rFonts w:ascii="Arial" w:hAnsi="Arial" w:cs="Arial"/>
                              <w:b/>
                              <w:color w:val="0B409A"/>
                            </w:rPr>
                            <w:t>HUMANOS</w:t>
                          </w:r>
                          <w:proofErr w:type="gramEnd"/>
                        </w:p>
                        <w:p w:rsidR="008841F0" w:rsidRPr="00250053" w:rsidRDefault="008841F0" w:rsidP="002A47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DB3E2" w:themeColor="text2" w:themeTint="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66.05pt;margin-top:-28.15pt;width:305.65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" filled="f" stroked="f">
              <v:textbox>
                <w:txbxContent>
                  <w:p w:rsidR="008841F0" w:rsidRDefault="008841F0" w:rsidP="00977717">
                    <w:pPr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8841F0" w:rsidRPr="00250053" w:rsidRDefault="008841F0" w:rsidP="00250053">
                    <w:pPr>
                      <w:jc w:val="center"/>
                      <w:rPr>
                        <w:rFonts w:ascii="Arial" w:hAnsi="Arial" w:cs="Arial"/>
                        <w:b/>
                        <w:color w:val="0B409A"/>
                      </w:rPr>
                    </w:pPr>
                    <w:r w:rsidRPr="00250053">
                      <w:rPr>
                        <w:rFonts w:ascii="Arial" w:hAnsi="Arial" w:cs="Arial"/>
                        <w:b/>
                        <w:color w:val="0B409A"/>
                      </w:rPr>
                      <w:t xml:space="preserve">SECRETARIA MUNICIPAL DE ADMINISTRAÇÃO, PLANEJAMENTO, DESENVOLVIMENTO E RECURSOS </w:t>
                    </w:r>
                    <w:proofErr w:type="gramStart"/>
                    <w:r w:rsidRPr="00250053">
                      <w:rPr>
                        <w:rFonts w:ascii="Arial" w:hAnsi="Arial" w:cs="Arial"/>
                        <w:b/>
                        <w:color w:val="0B409A"/>
                      </w:rPr>
                      <w:t>HUMANOS</w:t>
                    </w:r>
                    <w:proofErr w:type="gramEnd"/>
                  </w:p>
                  <w:p w:rsidR="008841F0" w:rsidRPr="00250053" w:rsidRDefault="008841F0" w:rsidP="002A472D">
                    <w:pPr>
                      <w:jc w:val="center"/>
                      <w:rPr>
                        <w:rFonts w:ascii="Arial" w:hAnsi="Arial" w:cs="Arial"/>
                        <w:b/>
                        <w:color w:val="8DB3E2" w:themeColor="text2" w:themeTint="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2B328B7" wp14:editId="5E2DF7A4">
          <wp:simplePos x="0" y="0"/>
          <wp:positionH relativeFrom="column">
            <wp:posOffset>-481330</wp:posOffset>
          </wp:positionH>
          <wp:positionV relativeFrom="paragraph">
            <wp:posOffset>-286385</wp:posOffset>
          </wp:positionV>
          <wp:extent cx="2465070" cy="965835"/>
          <wp:effectExtent l="0" t="0" r="0" b="5715"/>
          <wp:wrapSquare wrapText="bothSides"/>
          <wp:docPr id="2" name="Imagem 3" descr="C:\Users\Usuario 2\AppData\Local\Microsoft\Windows\Temporary Internet Files\Content.IE5\KFW44MS5\Logo Prefeitura Almenara Finalidado - 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 2\AppData\Local\Microsoft\Windows\Temporary Internet Files\Content.IE5\KFW44MS5\Logo Prefeitura Almenara Finalidado - Fundo Bran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0"/>
    <w:rsid w:val="00003EC1"/>
    <w:rsid w:val="000058CB"/>
    <w:rsid w:val="0003748D"/>
    <w:rsid w:val="00037C28"/>
    <w:rsid w:val="000C6709"/>
    <w:rsid w:val="001D5A4D"/>
    <w:rsid w:val="001D7407"/>
    <w:rsid w:val="00200BE6"/>
    <w:rsid w:val="0029336C"/>
    <w:rsid w:val="0031457B"/>
    <w:rsid w:val="0038402D"/>
    <w:rsid w:val="00385444"/>
    <w:rsid w:val="003B0A46"/>
    <w:rsid w:val="00407F5E"/>
    <w:rsid w:val="004D6221"/>
    <w:rsid w:val="00511A64"/>
    <w:rsid w:val="005B3A76"/>
    <w:rsid w:val="005D7A5D"/>
    <w:rsid w:val="00604400"/>
    <w:rsid w:val="006602E7"/>
    <w:rsid w:val="00682CB9"/>
    <w:rsid w:val="006A1A3B"/>
    <w:rsid w:val="006A5906"/>
    <w:rsid w:val="007227E0"/>
    <w:rsid w:val="007D1954"/>
    <w:rsid w:val="007D4347"/>
    <w:rsid w:val="007F0F99"/>
    <w:rsid w:val="0080496C"/>
    <w:rsid w:val="008239D6"/>
    <w:rsid w:val="00847E02"/>
    <w:rsid w:val="00857D24"/>
    <w:rsid w:val="008841F0"/>
    <w:rsid w:val="008A15EA"/>
    <w:rsid w:val="008D5680"/>
    <w:rsid w:val="00943614"/>
    <w:rsid w:val="009870A2"/>
    <w:rsid w:val="009C1588"/>
    <w:rsid w:val="009D6E5A"/>
    <w:rsid w:val="009E60E9"/>
    <w:rsid w:val="009F4B43"/>
    <w:rsid w:val="00A01BF4"/>
    <w:rsid w:val="00A10BD2"/>
    <w:rsid w:val="00A31982"/>
    <w:rsid w:val="00A642CD"/>
    <w:rsid w:val="00A8684E"/>
    <w:rsid w:val="00AF6329"/>
    <w:rsid w:val="00B446DE"/>
    <w:rsid w:val="00B62A47"/>
    <w:rsid w:val="00BA3219"/>
    <w:rsid w:val="00BB29BB"/>
    <w:rsid w:val="00C02F95"/>
    <w:rsid w:val="00C648CA"/>
    <w:rsid w:val="00C764CE"/>
    <w:rsid w:val="00CC2B41"/>
    <w:rsid w:val="00CD17C8"/>
    <w:rsid w:val="00CD4507"/>
    <w:rsid w:val="00D2515B"/>
    <w:rsid w:val="00D60A60"/>
    <w:rsid w:val="00D610B5"/>
    <w:rsid w:val="00D778AB"/>
    <w:rsid w:val="00DB4B00"/>
    <w:rsid w:val="00DD193A"/>
    <w:rsid w:val="00E23C5A"/>
    <w:rsid w:val="00E328BE"/>
    <w:rsid w:val="00FA75CA"/>
    <w:rsid w:val="00FB5720"/>
    <w:rsid w:val="00FD64FE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gqs-tidbitgoogqs-tidbit-3">
    <w:name w:val="goog_qs-tidbit goog_qs-tidbit-3"/>
    <w:basedOn w:val="Fontepargpadro"/>
    <w:rsid w:val="008841F0"/>
  </w:style>
  <w:style w:type="paragraph" w:styleId="Cabealho">
    <w:name w:val="header"/>
    <w:basedOn w:val="Normal"/>
    <w:link w:val="CabealhoChar"/>
    <w:uiPriority w:val="99"/>
    <w:unhideWhenUsed/>
    <w:rsid w:val="00884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1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4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1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1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3748D"/>
  </w:style>
  <w:style w:type="paragraph" w:styleId="Corpodetexto">
    <w:name w:val="Body Text"/>
    <w:basedOn w:val="Normal"/>
    <w:link w:val="CorpodetextoChar"/>
    <w:rsid w:val="000058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58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45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gqs-tidbitgoogqs-tidbit-3">
    <w:name w:val="goog_qs-tidbit goog_qs-tidbit-3"/>
    <w:basedOn w:val="Fontepargpadro"/>
    <w:rsid w:val="008841F0"/>
  </w:style>
  <w:style w:type="paragraph" w:styleId="Cabealho">
    <w:name w:val="header"/>
    <w:basedOn w:val="Normal"/>
    <w:link w:val="CabealhoChar"/>
    <w:uiPriority w:val="99"/>
    <w:unhideWhenUsed/>
    <w:rsid w:val="00884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1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4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1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1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3748D"/>
  </w:style>
  <w:style w:type="paragraph" w:styleId="Corpodetexto">
    <w:name w:val="Body Text"/>
    <w:basedOn w:val="Normal"/>
    <w:link w:val="CorpodetextoChar"/>
    <w:rsid w:val="000058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58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4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scanner</cp:lastModifiedBy>
  <cp:revision>3</cp:revision>
  <cp:lastPrinted>2017-05-25T19:47:00Z</cp:lastPrinted>
  <dcterms:created xsi:type="dcterms:W3CDTF">2017-06-06T14:39:00Z</dcterms:created>
  <dcterms:modified xsi:type="dcterms:W3CDTF">2017-06-09T11:21:00Z</dcterms:modified>
</cp:coreProperties>
</file>